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31" w:rsidRPr="00404DB8" w:rsidRDefault="00C23331" w:rsidP="00AA53CB">
      <w:pPr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bookmarkStart w:id="0" w:name="_GoBack"/>
      <w:r w:rsidRPr="00404DB8">
        <w:rPr>
          <w:rFonts w:ascii="Simplified Arabic" w:hAnsi="Simplified Arabic" w:cs="Simplified Arabic"/>
          <w:b/>
          <w:bCs/>
          <w:rtl/>
          <w:lang w:bidi="ar-SY"/>
        </w:rPr>
        <w:t>الاجتماع الوزاري</w:t>
      </w:r>
      <w:r w:rsidR="00AC74E4" w:rsidRPr="00404DB8">
        <w:rPr>
          <w:rFonts w:ascii="Simplified Arabic" w:hAnsi="Simplified Arabic" w:cs="Simplified Arabic"/>
          <w:b/>
          <w:bCs/>
          <w:rtl/>
          <w:lang w:bidi="ar-SY"/>
        </w:rPr>
        <w:t xml:space="preserve"> </w:t>
      </w:r>
      <w:r w:rsidR="00AC74E4" w:rsidRPr="00404DB8">
        <w:rPr>
          <w:rFonts w:ascii="Simplified Arabic" w:hAnsi="Simplified Arabic" w:cs="Simplified Arabic"/>
          <w:b/>
          <w:bCs/>
          <w:rtl/>
          <w:lang w:bidi="ar-LB"/>
        </w:rPr>
        <w:t>للإتحاد</w:t>
      </w:r>
      <w:r w:rsidRPr="00404DB8">
        <w:rPr>
          <w:rFonts w:ascii="Simplified Arabic" w:hAnsi="Simplified Arabic" w:cs="Simplified Arabic"/>
          <w:b/>
          <w:bCs/>
          <w:rtl/>
          <w:lang w:bidi="ar-SY"/>
        </w:rPr>
        <w:t xml:space="preserve"> من </w:t>
      </w:r>
      <w:r w:rsidR="005D63DE" w:rsidRPr="00404DB8">
        <w:rPr>
          <w:rFonts w:ascii="Simplified Arabic" w:hAnsi="Simplified Arabic" w:cs="Simplified Arabic"/>
          <w:b/>
          <w:bCs/>
          <w:rtl/>
          <w:lang w:bidi="ar-SY"/>
        </w:rPr>
        <w:t>أ</w:t>
      </w:r>
      <w:r w:rsidRPr="00404DB8">
        <w:rPr>
          <w:rFonts w:ascii="Simplified Arabic" w:hAnsi="Simplified Arabic" w:cs="Simplified Arabic"/>
          <w:b/>
          <w:bCs/>
          <w:rtl/>
          <w:lang w:bidi="ar-SY"/>
        </w:rPr>
        <w:t xml:space="preserve">جل المتوسط </w:t>
      </w:r>
      <w:r w:rsidR="00AA53CB">
        <w:rPr>
          <w:rFonts w:ascii="Simplified Arabic" w:hAnsi="Simplified Arabic" w:cs="Simplified Arabic" w:hint="cs"/>
          <w:b/>
          <w:bCs/>
          <w:rtl/>
          <w:lang w:bidi="ar-SY"/>
        </w:rPr>
        <w:t>حول</w:t>
      </w:r>
      <w:r w:rsidRPr="00404DB8">
        <w:rPr>
          <w:rFonts w:ascii="Simplified Arabic" w:hAnsi="Simplified Arabic" w:cs="Simplified Arabic"/>
          <w:b/>
          <w:bCs/>
          <w:rtl/>
          <w:lang w:bidi="ar-SY"/>
        </w:rPr>
        <w:t xml:space="preserve"> البيئة و</w:t>
      </w:r>
      <w:r w:rsidR="00F51143">
        <w:rPr>
          <w:rFonts w:ascii="Simplified Arabic" w:hAnsi="Simplified Arabic" w:cs="Simplified Arabic" w:hint="cs"/>
          <w:b/>
          <w:bCs/>
          <w:rtl/>
          <w:lang w:bidi="ar-SY"/>
        </w:rPr>
        <w:t xml:space="preserve">التغير </w:t>
      </w:r>
      <w:r w:rsidRPr="00404DB8">
        <w:rPr>
          <w:rFonts w:ascii="Simplified Arabic" w:hAnsi="Simplified Arabic" w:cs="Simplified Arabic"/>
          <w:b/>
          <w:bCs/>
          <w:rtl/>
          <w:lang w:bidi="ar-SY"/>
        </w:rPr>
        <w:t>المناخ</w:t>
      </w:r>
      <w:r w:rsidR="00F51143">
        <w:rPr>
          <w:rFonts w:ascii="Simplified Arabic" w:hAnsi="Simplified Arabic" w:cs="Simplified Arabic" w:hint="cs"/>
          <w:b/>
          <w:bCs/>
          <w:rtl/>
          <w:lang w:bidi="ar-SY"/>
        </w:rPr>
        <w:t>ي</w:t>
      </w:r>
    </w:p>
    <w:bookmarkEnd w:id="0"/>
    <w:p w:rsidR="00C23331" w:rsidRPr="00404DB8" w:rsidRDefault="00C23331" w:rsidP="00DE21F8">
      <w:pPr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أثينا 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13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أيار/مايو 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2014</w:t>
      </w:r>
    </w:p>
    <w:p w:rsidR="00C23331" w:rsidRPr="00404DB8" w:rsidRDefault="00C23331" w:rsidP="00DE21F8">
      <w:pPr>
        <w:bidi/>
        <w:spacing w:after="0"/>
        <w:jc w:val="center"/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bidi="ar-SY"/>
        </w:rPr>
        <w:t>بيان</w:t>
      </w:r>
    </w:p>
    <w:p w:rsidR="00AC2E31" w:rsidRPr="00404DB8" w:rsidRDefault="00AC2E31" w:rsidP="001A0BB5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i/>
          <w:sz w:val="24"/>
          <w:szCs w:val="24"/>
        </w:rPr>
      </w:pPr>
    </w:p>
    <w:p w:rsidR="007C11F8" w:rsidRPr="00404DB8" w:rsidRDefault="00AC74E4" w:rsidP="00831E9B">
      <w:pPr>
        <w:bidi/>
        <w:spacing w:after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معالي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الوزراء المسؤولين عن البيئة و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ورؤساء البعثات في ال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تحاد من أجل المتوسط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LB"/>
        </w:rPr>
        <w:t>،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برئاسة معالي الوزير طاهر الشخشير وزير البيئة في المملكة الأردنية الهاشمية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وسعادة السيد جانيز بوتوشنيك مفوض شؤون البيئة في ال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تحاد الأوروبي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404DB8" w:rsidRPr="004B679C">
        <w:rPr>
          <w:rFonts w:ascii="Simplified Arabic" w:hAnsi="Simplified Arabic" w:cs="Simplified Arabic"/>
          <w:sz w:val="24"/>
          <w:szCs w:val="24"/>
          <w:rtl/>
          <w:lang w:val="en-GB" w:bidi="ar-JO"/>
        </w:rPr>
        <w:t>اجتماع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404DB8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في 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أثينا</w:t>
      </w:r>
      <w:r w:rsidR="00404DB8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، </w:t>
      </w:r>
      <w:r w:rsidR="0078189B" w:rsidRPr="00404DB8">
        <w:rPr>
          <w:rFonts w:ascii="Simplified Arabic" w:hAnsi="Simplified Arabic" w:cs="Simplified Arabic"/>
          <w:sz w:val="24"/>
          <w:szCs w:val="24"/>
          <w:lang w:bidi="ar-SY"/>
        </w:rPr>
        <w:t>13</w:t>
      </w:r>
      <w:r w:rsidR="00404DB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أيار</w:t>
      </w:r>
      <w:r w:rsidR="00ED3761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/</w:t>
      </w:r>
      <w:r w:rsidR="00ED3761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مايو </w:t>
      </w:r>
      <w:r w:rsidR="0078189B" w:rsidRPr="00404DB8">
        <w:rPr>
          <w:rFonts w:ascii="Simplified Arabic" w:hAnsi="Simplified Arabic" w:cs="Simplified Arabic"/>
          <w:sz w:val="24"/>
          <w:szCs w:val="24"/>
          <w:lang w:bidi="ar-SY"/>
        </w:rPr>
        <w:t>2014</w:t>
      </w:r>
      <w:r w:rsidR="0078189B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.</w:t>
      </w:r>
    </w:p>
    <w:p w:rsidR="00404DB8" w:rsidRPr="00404DB8" w:rsidRDefault="00404DB8" w:rsidP="001A0BB5">
      <w:pPr>
        <w:bidi/>
        <w:spacing w:after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نستذكر:</w:t>
      </w:r>
    </w:p>
    <w:p w:rsidR="007E1102" w:rsidRPr="00404DB8" w:rsidRDefault="007E1102" w:rsidP="001A0BB5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البيان المشترك للقمة من أجل المتوسط المنعقدة في باريس في</w:t>
      </w:r>
      <w:r w:rsidRPr="00404DB8">
        <w:rPr>
          <w:rFonts w:ascii="Simplified Arabic" w:hAnsi="Simplified Arabic" w:cs="Simplified Arabic"/>
          <w:sz w:val="24"/>
          <w:szCs w:val="24"/>
          <w:lang w:val="en-US"/>
        </w:rPr>
        <w:t xml:space="preserve"> 13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تموز</w:t>
      </w:r>
      <w:r w:rsidR="00ED3761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/</w:t>
      </w:r>
      <w:r w:rsidR="00ED3761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يوليو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2008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بيا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ن مرسيليا في تشرين الثاني</w:t>
      </w:r>
      <w:r w:rsidR="00784732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/</w:t>
      </w:r>
      <w:r w:rsidR="00784732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نوفمبر </w:t>
      </w:r>
      <w:r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2008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،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والمؤتمرات الوزارية للإتحاد من أجل المتوسط ذات الصلة</w:t>
      </w:r>
      <w:r w:rsidR="00784732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E1102" w:rsidRPr="00404DB8" w:rsidRDefault="007E1102" w:rsidP="001A0BB5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اتفاقية حماية البيئة البحرية والمناطق الساحلية في المتوسط (اتفاقية برشلونة) 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</w:t>
      </w:r>
      <w:r w:rsidR="003221A3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بروتوكولا</w:t>
      </w:r>
      <w:r w:rsidR="003221A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تها</w:t>
      </w:r>
      <w:r w:rsidR="007C11F8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وقراراتها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وبالأخص بيان اجتماع الاطراف المتعاقدة العادي الثامن عشر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(بيان اسطنبول)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وقرار IG 21/14 حول تبني 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مذكرة التفاهم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وبرنامج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عمل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مشترك مع الإتحاد من أجل المتوسط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اضافة لخطة عمل البحر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الابيض المتوسط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70F0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واستراتيجية المتوسط</w:t>
      </w:r>
      <w:r w:rsidR="00D70F07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للتنمية المستدامة</w:t>
      </w:r>
      <w:r w:rsidR="00432D72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E1102" w:rsidRPr="00404DB8" w:rsidRDefault="001D2AFA" w:rsidP="001A0BB5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المؤتمر الوزاري ال</w:t>
      </w:r>
      <w:r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اورو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متوسطي المنعقد في القاهرة في </w:t>
      </w:r>
      <w:r w:rsidR="007E1102"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تشرين الثاني</w:t>
      </w:r>
      <w:r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نوفمبر </w:t>
      </w:r>
      <w:r w:rsidR="007E1102"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2006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الذي أقرَ مبادرة أفق </w:t>
      </w:r>
      <w:r w:rsidR="007E1102"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2020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لمكافحة تلوث البحر المتوسط (مبادرة أفق </w:t>
      </w:r>
      <w:r w:rsidR="007E1102"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2020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)</w:t>
      </w:r>
      <w:r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E1102" w:rsidRPr="00404DB8" w:rsidRDefault="007E1102" w:rsidP="004B679C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مؤتمر الأمم المتحدة حول التنمية المستدامة ومبادئه </w:t>
      </w:r>
      <w:r w:rsidR="004B679C" w:rsidRPr="004B679C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</w:t>
      </w:r>
      <w:r w:rsidR="004B679C" w:rsidRPr="004B679C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لاسترشادية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وأيضا "ريو </w:t>
      </w:r>
      <w:r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+" ووثيقته الختامية السياسية "المستقبل الذي نريده"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والعمل الجاري في هيئات ال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</w:t>
      </w:r>
      <w:r w:rsidR="00114AB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مم المتحدة </w:t>
      </w:r>
      <w:r w:rsidR="00114AB7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نحو تطوير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هداف التنمية المستدامة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E1102" w:rsidRPr="00404DB8" w:rsidRDefault="00AC74E4" w:rsidP="00DB2239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>اتفاقية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 xml:space="preserve"> الأمم المتحدة </w:t>
      </w:r>
      <w:r w:rsidR="00DB2239">
        <w:rPr>
          <w:rFonts w:ascii="Simplified Arabic" w:hAnsi="Simplified Arabic" w:cs="Simplified Arabic"/>
          <w:sz w:val="24"/>
          <w:szCs w:val="24"/>
          <w:rtl/>
          <w:lang w:val="es-ES" w:bidi="ar-SY"/>
        </w:rPr>
        <w:t>الاطاري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s-ES" w:bidi="ar-SY"/>
        </w:rPr>
        <w:t>ة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 xml:space="preserve"> 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s-ES" w:bidi="ar-SY"/>
        </w:rPr>
        <w:t>حول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 xml:space="preserve">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>التغير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 xml:space="preserve"> المناخي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>،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واتفاق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ي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ات التنوع الحيوي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ومكافحة التصحُر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7E110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والب</w:t>
      </w:r>
      <w:r w:rsidR="007C11F8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روتوكولات</w:t>
      </w:r>
      <w:r w:rsidR="00DB2239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والقرارات ذات الصلة</w:t>
      </w:r>
    </w:p>
    <w:p w:rsidR="00AC2E31" w:rsidRPr="00404DB8" w:rsidRDefault="007E1102" w:rsidP="001A0BB5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ما بعد إطار عمل هيوغو </w:t>
      </w:r>
      <w:r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2015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للتنفيذ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لخفض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مخاطر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الكوارث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E1102" w:rsidRPr="00404DB8" w:rsidRDefault="007E1102" w:rsidP="001A0BB5">
      <w:pPr>
        <w:pStyle w:val="ListParagraph"/>
        <w:numPr>
          <w:ilvl w:val="0"/>
          <w:numId w:val="49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النتائج والتوصيات لمؤتمر الجهات المعنية المنعقد في عمَان في </w:t>
      </w:r>
      <w:r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11-10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آذار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/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مارس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2014</w:t>
      </w:r>
      <w:r w:rsidR="00DB2239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E1102" w:rsidRPr="00404DB8" w:rsidRDefault="007E1102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</w:p>
    <w:p w:rsidR="00D26325" w:rsidRPr="00404DB8" w:rsidRDefault="005D63DE" w:rsidP="00CF26FA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ab/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نعبر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عن قلقنا البالغ 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نمو التحديَات المتعلقة بالبيئة والمناخ التي تواجه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ها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المنطقة بكاملها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والتي قد تتفاقم مع النمو السكاني </w:t>
      </w:r>
      <w:r w:rsidR="00D26325" w:rsidRPr="00642A7E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والعمراني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السريع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بالإضافة الى الاستهلاك غير المستدام للموارد الطبيعية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وأنماط الانتاج والاستهلاك غير المستدامة</w:t>
      </w:r>
      <w:r w:rsidR="00E87C4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.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642A7E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وبمعرفتنا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انه اذا لم يُحسًن هذا الاتجاه </w:t>
      </w:r>
      <w:r w:rsidR="00E87C4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فس</w:t>
      </w:r>
      <w:r w:rsidR="00CF26FA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تصبح هذه التحدي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ات مصدر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عدم استقرار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ستشكل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تهديد ل</w:t>
      </w:r>
      <w:r w:rsidR="00CF26FA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ظروف العيش للأجيال الحالية </w:t>
      </w:r>
      <w:r w:rsidR="00CF26FA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والمستقبلية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في المنطقة</w:t>
      </w:r>
      <w:r w:rsidR="00CF26FA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055C32" w:rsidRDefault="005D63DE" w:rsidP="00055C32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lastRenderedPageBreak/>
        <w:tab/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نعبر عن قلقنا البالغ لتأثير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 على المنطقة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وخاصة على الدول </w:t>
      </w:r>
      <w:r w:rsidR="00D26325" w:rsidRPr="00752445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الأضعف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كما برهنت آخر أبحاث الهيئة الحكومية الدولية </w:t>
      </w:r>
      <w:r w:rsidR="000A0446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المعني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ة</w:t>
      </w:r>
      <w:r w:rsidR="007C11F8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با</w:t>
      </w:r>
      <w:r w:rsidR="000A0446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لتغ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ير المناخي</w:t>
      </w:r>
      <w:r w:rsidR="00E87C4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D26325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(IPCC)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و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قلقنا 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بالغ </w:t>
      </w:r>
      <w:r w:rsidR="007C11F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بشكل خاص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لأن المتوسط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كونه نقطة ساخنة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بالنسبة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</w:t>
      </w:r>
      <w:r w:rsidR="000A0446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لتغ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ير المناخي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0A0446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يواجه تأثيرات ومضاعفات تتعل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ق بموارد المياه العذبة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والأمن المائي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والأحداث المناخية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</w:t>
      </w:r>
      <w:r w:rsidR="000A0446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متطرف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ة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والأنظمة الزراعية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والأمن الغذائي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0A0446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صحة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الانسان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والبنى التحتية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والطاقة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والسياحة</w:t>
      </w:r>
      <w:r w:rsidR="001C7AD2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والنمو الاقتصادي</w:t>
      </w:r>
      <w:r w:rsidR="000A044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4A59B1" w:rsidRPr="004A59B1" w:rsidRDefault="004A59B1" w:rsidP="00055C32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16"/>
          <w:szCs w:val="16"/>
          <w:rtl/>
          <w:lang w:val="en-US" w:bidi="ar-SY"/>
        </w:rPr>
      </w:pPr>
    </w:p>
    <w:p w:rsidR="00D26325" w:rsidRPr="00404DB8" w:rsidRDefault="005D63DE" w:rsidP="00642A7E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إضافة الى </w:t>
      </w:r>
      <w:r w:rsidR="00E87C4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ذلك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E87C4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F5E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التأكيد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على ضرورة القيام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531B1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باتخاذ الاجراءات اللازمة ل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ازالة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التلوث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من قبل بعض الدول التي</w:t>
      </w:r>
      <w:r w:rsidR="00AC48E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تسبب او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F5E5C" w:rsidRPr="00642A7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تطرح</w:t>
      </w:r>
      <w:r w:rsidR="00D26325" w:rsidRPr="00642A7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642A7E" w:rsidRPr="00642A7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الملوثات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في النظام البيئي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البحري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للمتوسط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و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/</w:t>
      </w:r>
      <w:r w:rsidR="00CE10FF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أ</w:t>
      </w:r>
      <w:r w:rsidR="00531B1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531B1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في المناطق الساحلية</w:t>
      </w:r>
      <w:r w:rsidR="00531B1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D26325" w:rsidRPr="00404DB8" w:rsidRDefault="005D63DE" w:rsidP="009759FF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0F5E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اداركاً لتأثيرات النزاعات السلبية على البيئة والتنمية المس</w:t>
      </w:r>
      <w:r w:rsidR="009759FF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تدامة، و</w:t>
      </w:r>
      <w:r w:rsidR="000F5E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التأكيد على الحاجة لحماية الارث الطبيعي والموارد من أي تدمير أو تردي في منطقة المتوسط.</w:t>
      </w:r>
    </w:p>
    <w:p w:rsidR="00D26325" w:rsidRPr="00404DB8" w:rsidRDefault="005D63DE" w:rsidP="001A0BB5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0F5E5C" w:rsidRPr="00404DB8">
        <w:rPr>
          <w:rFonts w:ascii="Simplified Arabic" w:hAnsi="Simplified Arabic" w:cs="Simplified Arabic"/>
          <w:sz w:val="24"/>
          <w:szCs w:val="24"/>
          <w:rtl/>
          <w:lang w:val="en-US" w:bidi="ar-JO"/>
        </w:rPr>
        <w:t>التأكيد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على الحاجة لحماية التراث 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الطبيعي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من التأثيرات السلبية للتغير المناخي</w:t>
      </w:r>
      <w:r w:rsidR="00F6651A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D26325" w:rsidRPr="00404DB8" w:rsidRDefault="005D63DE" w:rsidP="001A0BB5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0F5E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التأكيد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على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ضرورة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الاستفادة من الفرص التي 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ت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تيحها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أنماط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الاستهلاك والإنتاج المستدام</w:t>
      </w:r>
      <w:r w:rsidR="00F6651A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ين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لوصول الى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نمو اخضر وازرق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وذو انبعاث منخفض في المنطقة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 وذلك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ضمن سياق التنمية المستدامة</w:t>
      </w:r>
      <w:r w:rsidR="00F6651A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D26325" w:rsidRPr="00404DB8" w:rsidRDefault="005D63DE" w:rsidP="00F6651A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F6651A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نستذكر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الحاجة المتواصلة لتعزيز التعاون الدولي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خاصة على صعيد التمويل 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ونقل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F6651A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التكنولوجيا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وبناء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القدرات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كما ينص بيان 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"ريو </w:t>
      </w:r>
      <w:r w:rsidR="00D26325"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20</w:t>
      </w:r>
      <w:r w:rsidR="00D26325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+"</w:t>
      </w:r>
      <w:r w:rsidR="004E54BF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D26325" w:rsidRPr="00642A7E" w:rsidRDefault="005D63DE" w:rsidP="00642A7E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642A7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D26325" w:rsidRPr="00642A7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نؤكد على ضر</w:t>
      </w:r>
      <w:r w:rsidR="00E42B5C" w:rsidRPr="00642A7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ورة التعاون الاقليمي الفع</w:t>
      </w:r>
      <w:r w:rsidR="00E42B5C" w:rsidRPr="00642A7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ّ</w:t>
      </w:r>
      <w:r w:rsidR="00D26325" w:rsidRPr="00642A7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 والمتماسك لمواجهة هذه التحديات، مع التنويه على دور الإتحاد من أجل المتوسط في هذا المجال</w:t>
      </w:r>
      <w:r w:rsidR="00E42B5C" w:rsidRPr="00642A7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D879EB" w:rsidRPr="00404DB8" w:rsidRDefault="00D879EB" w:rsidP="001A0BB5">
      <w:pPr>
        <w:bidi/>
        <w:spacing w:after="0" w:line="288" w:lineRule="auto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</w:p>
    <w:p w:rsidR="00D879EB" w:rsidRPr="00404DB8" w:rsidRDefault="00FC0A0C" w:rsidP="001A0BB5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u w:val="single"/>
          <w:rtl/>
          <w:lang w:val="en-US"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SY"/>
        </w:rPr>
        <w:t xml:space="preserve">  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SY"/>
        </w:rPr>
        <w:tab/>
      </w:r>
      <w:r w:rsidR="00D879EB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في ما يتعلًق بمبادرة أفق </w:t>
      </w:r>
      <w:r w:rsidR="00D879EB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SY"/>
        </w:rPr>
        <w:t>2020</w:t>
      </w:r>
      <w:r w:rsidR="00D879EB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 </w:t>
      </w:r>
      <w:r w:rsidR="0005460A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>للحد من</w:t>
      </w:r>
      <w:r w:rsidR="00D879EB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 تلوث البحر</w:t>
      </w:r>
      <w:r w:rsidR="00A10D5C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 الابيض</w:t>
      </w:r>
      <w:r w:rsidR="00D879EB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 المتوسط </w:t>
      </w:r>
    </w:p>
    <w:p w:rsidR="00D879EB" w:rsidRPr="00404DB8" w:rsidRDefault="00D879EB" w:rsidP="001A0BB5">
      <w:pPr>
        <w:bidi/>
        <w:spacing w:after="0" w:line="288" w:lineRule="auto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</w:p>
    <w:p w:rsidR="00BD71F5" w:rsidRPr="00404DB8" w:rsidRDefault="00FC0A0C" w:rsidP="00661678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LB"/>
        </w:rPr>
        <w:tab/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نرحب ب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نتائج </w:t>
      </w:r>
      <w:r w:rsidR="004A7680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المراجعة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النصف</w:t>
      </w:r>
      <w:r w:rsidR="004A7680">
        <w:rPr>
          <w:rFonts w:ascii="Simplified Arabic" w:hAnsi="Simplified Arabic" w:cs="Simplified Arabic" w:hint="cs"/>
          <w:sz w:val="24"/>
          <w:szCs w:val="24"/>
          <w:rtl/>
          <w:lang w:bidi="ar-SY"/>
        </w:rPr>
        <w:t>ية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لمبادرة 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فق </w:t>
      </w:r>
      <w:r w:rsidR="00DF75E3" w:rsidRPr="00404DB8">
        <w:rPr>
          <w:rFonts w:ascii="Simplified Arabic" w:hAnsi="Simplified Arabic" w:cs="Simplified Arabic"/>
          <w:sz w:val="24"/>
          <w:szCs w:val="24"/>
          <w:lang w:bidi="ar-SY"/>
        </w:rPr>
        <w:t>2020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عل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ما أن العنصر </w:t>
      </w:r>
      <w:r w:rsidR="004A7680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الاساسي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للإتحاد من 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أ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جل المتوسط هو 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المبادرة الرائدة لمكافحة التلوث في المتوسط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ونأخذ 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عل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ما</w:t>
      </w:r>
      <w:r w:rsidR="004A7680">
        <w:rPr>
          <w:rFonts w:ascii="Simplified Arabic" w:hAnsi="Simplified Arabic" w:cs="Simplified Arabic" w:hint="cs"/>
          <w:sz w:val="24"/>
          <w:szCs w:val="24"/>
          <w:rtl/>
          <w:lang w:bidi="ar-SY"/>
        </w:rPr>
        <w:t>ً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752445" w:rsidRPr="00752445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بالنتائج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والتوصيات لمختلف الدراسات كما وردت في التقرير 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التجميعي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564D1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والترحيب بالتقدم المحرز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564D1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لعناصر المبادرة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(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بناء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القدرات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المتابعة والمراقبة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البحث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B564D1">
        <w:rPr>
          <w:rFonts w:ascii="Simplified Arabic" w:hAnsi="Simplified Arabic" w:cs="Simplified Arabic"/>
          <w:sz w:val="24"/>
          <w:szCs w:val="24"/>
          <w:rtl/>
          <w:lang w:bidi="ar-SY"/>
        </w:rPr>
        <w:t>الحد</w:t>
      </w:r>
      <w:r w:rsidR="004E39D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من التلوث). نرحب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بالانجاز </w:t>
      </w:r>
      <w:r w:rsidR="004E39D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الهام 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المضي قدما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بالاستثمار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في البنى التحتية الحرجة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وبناء </w:t>
      </w:r>
      <w:r w:rsidR="004E39D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رأس المال</w:t>
      </w:r>
      <w:r w:rsidR="004E39D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البشري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05460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وإدماج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البيئة 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ضمن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السياسات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الأخرى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ونؤكد ع</w:t>
      </w:r>
      <w:r w:rsidR="004E39DE">
        <w:rPr>
          <w:rFonts w:ascii="Simplified Arabic" w:hAnsi="Simplified Arabic" w:cs="Simplified Arabic"/>
          <w:sz w:val="24"/>
          <w:szCs w:val="24"/>
          <w:rtl/>
          <w:lang w:bidi="ar-SY"/>
        </w:rPr>
        <w:t>لى التركيز الاستراتيجي ال</w:t>
      </w:r>
      <w:r w:rsidR="004E39D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مقدم من قبل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برنامج الأمم المتحدة للبيئة / خطة عمل ا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بحر الابيض المتوسط</w:t>
      </w:r>
      <w:r w:rsidR="00DF75E3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 xml:space="preserve">UNEP/MAP 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الذي يشدًد على </w:t>
      </w:r>
      <w:r w:rsidR="004E39D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قائمة 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النقاط الساخنة و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على 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خطط </w:t>
      </w:r>
      <w:r w:rsidR="00661678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التكيف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الوطنية</w:t>
      </w:r>
      <w:r w:rsidR="00DF75E3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 xml:space="preserve">NAPs  </w:t>
      </w:r>
      <w:r w:rsidR="00DF75E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.</w:t>
      </w:r>
    </w:p>
    <w:p w:rsidR="00BD71F5" w:rsidRDefault="00FC0A0C" w:rsidP="00FA4CFD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ab/>
      </w:r>
      <w:r w:rsidR="00771DE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وعلى أي حال فإن التقدم المحرز في بعض القضايا 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قد تأخر بسبب </w:t>
      </w:r>
      <w:r w:rsidR="00771DE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التنفيذ غير الفعال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771DE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لسياسات الوطنية و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في </w:t>
      </w:r>
      <w:r w:rsidR="00771DE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سبل </w:t>
      </w:r>
      <w:r w:rsidR="00771DE7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التمويل المستدام </w:t>
      </w:r>
      <w:r w:rsidR="00771DE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والادارة ل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لبنى التحتية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أ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ن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هنالك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أولويات </w:t>
      </w:r>
      <w:r w:rsidR="00FA4CFD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جديدة 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قد ظهرت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FA4CFD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و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أيضا تحديات </w:t>
      </w:r>
      <w:r w:rsidR="00FA4CFD" w:rsidRPr="0075244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تستوجب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وجود صورة </w:t>
      </w:r>
      <w:r w:rsidR="00FA4CFD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واضحة </w:t>
      </w:r>
      <w:r w:rsidR="00FA4CFD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لحالة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البحر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الابيض</w:t>
      </w:r>
      <w:r w:rsidR="00BD71F5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المتوسط.</w:t>
      </w:r>
    </w:p>
    <w:p w:rsidR="00642A7E" w:rsidRPr="00642A7E" w:rsidRDefault="00642A7E" w:rsidP="00FA4CFD">
      <w:pPr>
        <w:pStyle w:val="ListParagraph"/>
        <w:spacing w:after="0"/>
        <w:ind w:left="0" w:hanging="352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:rsidR="00BD71F5" w:rsidRPr="00404DB8" w:rsidRDefault="00BD71F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نشير الى أنًه إ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ذا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لم تُكثًف الجهود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للحد من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التلوث في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المتوسط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بحلول العام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2020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فلن نصل </w:t>
      </w:r>
      <w:r w:rsidR="005B6DC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تماماً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الى هدفنا</w:t>
      </w:r>
      <w:r w:rsidR="005B6DC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المنشود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:rsidR="00BD71F5" w:rsidRPr="00642A7E" w:rsidRDefault="00BD71F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:rsidR="00A10D5C" w:rsidRPr="00404DB8" w:rsidRDefault="00BD71F5" w:rsidP="007F096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u w:val="single"/>
          <w:rtl/>
          <w:lang w:bidi="ar-SY"/>
        </w:rPr>
        <w:t>آخذين ذلك بعين الاعتبار</w:t>
      </w:r>
      <w:r w:rsidR="00D449DD" w:rsidRPr="00404DB8">
        <w:rPr>
          <w:rFonts w:ascii="Simplified Arabic" w:hAnsi="Simplified Arabic" w:cs="Simplified Arabic"/>
          <w:sz w:val="24"/>
          <w:szCs w:val="24"/>
          <w:u w:val="single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فإن السادة الوزراء</w:t>
      </w:r>
    </w:p>
    <w:p w:rsidR="00BD71F5" w:rsidRPr="00404DB8" w:rsidRDefault="00BD71F5" w:rsidP="0082394F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يجددون دعمهم لمبادرة أفق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2020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مع التأكيد على 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محاورها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الأربع</w:t>
      </w:r>
      <w:r w:rsidR="007F0960">
        <w:rPr>
          <w:rFonts w:ascii="Simplified Arabic" w:hAnsi="Simplified Arabic" w:cs="Simplified Arabic" w:hint="cs"/>
          <w:sz w:val="24"/>
          <w:szCs w:val="24"/>
          <w:rtl/>
          <w:lang w:bidi="ar-SY"/>
        </w:rPr>
        <w:t>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والقطاعات الثلاث المستهدفة (مياه الصرف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النفايات الصلبة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والانبعاث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الصناعي</w:t>
      </w:r>
      <w:r w:rsidR="007F0960">
        <w:rPr>
          <w:rFonts w:ascii="Simplified Arabic" w:hAnsi="Simplified Arabic" w:cs="Simplified Arabic" w:hint="cs"/>
          <w:sz w:val="24"/>
          <w:szCs w:val="24"/>
          <w:rtl/>
          <w:lang w:bidi="ar-SY"/>
        </w:rPr>
        <w:t>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) ويوافقون على تقوية </w:t>
      </w:r>
      <w:r w:rsidR="00A07588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بعد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F6802">
        <w:rPr>
          <w:rFonts w:ascii="Simplified Arabic" w:hAnsi="Simplified Arabic" w:cs="Simplified Arabic"/>
          <w:sz w:val="24"/>
          <w:szCs w:val="24"/>
          <w:rtl/>
          <w:lang w:bidi="ar-SY"/>
        </w:rPr>
        <w:t>من</w:t>
      </w:r>
      <w:r w:rsidR="00A07588" w:rsidRPr="000F6802">
        <w:rPr>
          <w:rFonts w:ascii="Simplified Arabic" w:hAnsi="Simplified Arabic" w:cs="Simplified Arabic" w:hint="cs"/>
          <w:sz w:val="24"/>
          <w:szCs w:val="24"/>
          <w:rtl/>
          <w:lang w:bidi="ar-SY"/>
        </w:rPr>
        <w:t>ع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التلوث</w:t>
      </w:r>
      <w:r w:rsidR="00A10D5C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8155F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اعطاء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الاهتمام </w:t>
      </w:r>
      <w:r w:rsidR="008155F4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بالقضايا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8155F4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الناشئة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8155F4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وذات الصلة،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8155F4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مثل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</w:t>
      </w:r>
      <w:r w:rsidR="008155F4">
        <w:rPr>
          <w:rFonts w:ascii="Simplified Arabic" w:hAnsi="Simplified Arabic" w:cs="Simplified Arabic"/>
          <w:sz w:val="24"/>
          <w:szCs w:val="24"/>
          <w:rtl/>
          <w:lang w:bidi="ar-SY"/>
        </w:rPr>
        <w:t>لنفايات الخطرة والنفايات البحري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ة</w:t>
      </w:r>
      <w:r w:rsidR="008155F4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600283" w:rsidRPr="00404DB8" w:rsidRDefault="00600283" w:rsidP="00D67E0B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يدعون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لتضافر الجهود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A908FF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بخصوص</w:t>
      </w:r>
      <w:r w:rsidR="00A908FF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اتفاقي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ة برشلونة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A908FF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بين </w:t>
      </w:r>
      <w:r w:rsidR="00A908FF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الممثلين الاقليمين الرئيسيين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ومع المبادرات الإقليمية الأخرى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بما فيها تلك التي تهدف الى تسريع </w:t>
      </w:r>
      <w:r w:rsidR="00D67E0B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التحول نحو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الاستهلاك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والإنتاج المستدامين (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SCP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)</w:t>
      </w:r>
    </w:p>
    <w:p w:rsidR="00600283" w:rsidRPr="00404DB8" w:rsidRDefault="00600283" w:rsidP="00661678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752445">
        <w:rPr>
          <w:rFonts w:ascii="Simplified Arabic" w:hAnsi="Simplified Arabic" w:cs="Simplified Arabic"/>
          <w:sz w:val="24"/>
          <w:szCs w:val="24"/>
          <w:rtl/>
          <w:lang w:bidi="ar-SY"/>
        </w:rPr>
        <w:t>نتعهد</w:t>
      </w:r>
      <w:r w:rsidR="0082394F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باتخاذ خطوات جد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>ي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ة 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لضمان التنفيذ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تطبيق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الكامل</w:t>
      </w:r>
      <w:r w:rsidR="0082394F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لسياسات الداعمة لأهداف مبادرة أفق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2020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تماشيا مع نهج النظام الإيكولوجي 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ECAP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والأولويات المتضَمنة في خطط </w:t>
      </w:r>
      <w:r w:rsidR="00661678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التكيف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الوطنية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 xml:space="preserve">NAPs 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وبمساعدة 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من محور بناء القدرات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عند الحاجة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600283" w:rsidRPr="00404DB8" w:rsidRDefault="00600283" w:rsidP="00BA4FC6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162DBE">
        <w:rPr>
          <w:rFonts w:ascii="Simplified Arabic" w:hAnsi="Simplified Arabic" w:cs="Simplified Arabic"/>
          <w:sz w:val="24"/>
          <w:szCs w:val="24"/>
          <w:rtl/>
          <w:lang w:bidi="ar-SY"/>
        </w:rPr>
        <w:t>نتعهد</w:t>
      </w:r>
      <w:r w:rsidR="0082394F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بتوفير 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البيانات</w:t>
      </w:r>
      <w:r w:rsidR="0082394F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اللازمة وذلك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من خلال</w:t>
      </w:r>
      <w:r w:rsidR="0082394F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تطبيق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مبادئ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نظام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المعلوم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 البيئية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المشتركة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(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SEIS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)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تماشياً مع 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الالتزامات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الواردة في قرارات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النظام الإيكولوجي 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ECAP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>ضمن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اتفاقية برشلونة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كذلك </w:t>
      </w:r>
      <w:r w:rsidR="00BA4FC6">
        <w:rPr>
          <w:rFonts w:ascii="Simplified Arabic" w:hAnsi="Simplified Arabic" w:cs="Simplified Arabic"/>
          <w:sz w:val="24"/>
          <w:szCs w:val="24"/>
          <w:rtl/>
          <w:lang w:bidi="ar-SY"/>
        </w:rPr>
        <w:t>المساهمة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في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برنامجه الإقليمي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للمراقبة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البيئية</w:t>
      </w:r>
      <w:r w:rsidR="00BA4FC6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المتكامل</w:t>
      </w:r>
      <w:r w:rsidR="00BA4FC6">
        <w:rPr>
          <w:rFonts w:ascii="Simplified Arabic" w:hAnsi="Simplified Arabic" w:cs="Simplified Arabic" w:hint="cs"/>
          <w:sz w:val="24"/>
          <w:szCs w:val="24"/>
          <w:rtl/>
          <w:lang w:bidi="ar-SY"/>
        </w:rPr>
        <w:t>ة.</w:t>
      </w:r>
    </w:p>
    <w:p w:rsidR="00600283" w:rsidRPr="00404DB8" w:rsidRDefault="00600283" w:rsidP="00162DBE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نتعهد باتخاذ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خطوات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اللازمة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لتسريع الإصلاحات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من أجل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خلق بيئة استثمار ملائمة ومستدامة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مع 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ضمان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تطبيق وتحضير 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لمشاريع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الملائمة.</w:t>
      </w:r>
    </w:p>
    <w:p w:rsidR="001F3557" w:rsidRPr="00404DB8" w:rsidRDefault="001F3557" w:rsidP="00162DBE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نتعهد بالأخذ بعين الاعتبار مبدأ المسؤوليات المشتركة و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لكن </w:t>
      </w:r>
      <w:r w:rsidR="00162DBE">
        <w:rPr>
          <w:rFonts w:ascii="Simplified Arabic" w:hAnsi="Simplified Arabic" w:cs="Simplified Arabic"/>
          <w:sz w:val="24"/>
          <w:szCs w:val="24"/>
          <w:rtl/>
          <w:lang w:bidi="ar-SY"/>
        </w:rPr>
        <w:t>المتباينة للشركاء ال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اورو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ومتوسطين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162DB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وب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تطوير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الحوافز اللازمة لزيادة </w:t>
      </w:r>
      <w:r w:rsidR="00FF4D7B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نقل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المعرفة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والتكنولوجيا. في هذا السياق ندعو لتكثيف الجهود 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لنقل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نتائج البحوث 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لدعم عملية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اتخاذ 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</w:t>
      </w:r>
      <w:r w:rsidR="00162DBE">
        <w:rPr>
          <w:rFonts w:ascii="Simplified Arabic" w:hAnsi="Simplified Arabic" w:cs="Simplified Arabic"/>
          <w:sz w:val="24"/>
          <w:szCs w:val="24"/>
          <w:rtl/>
          <w:lang w:bidi="ar-SY"/>
        </w:rPr>
        <w:t>قرارات</w:t>
      </w:r>
      <w:r w:rsidR="00162DB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BD71F5" w:rsidRPr="00404DB8" w:rsidRDefault="00D40EBA" w:rsidP="00661678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نؤكد على الالتزام بدعم مجموعة المشاريع 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>قيد</w:t>
      </w:r>
      <w:r w:rsidR="003926D3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الدراس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>ة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ونرحَب </w:t>
      </w:r>
      <w:r w:rsidRPr="000F6802">
        <w:rPr>
          <w:rFonts w:ascii="Simplified Arabic" w:hAnsi="Simplified Arabic" w:cs="Simplified Arabic"/>
          <w:sz w:val="24"/>
          <w:szCs w:val="24"/>
          <w:rtl/>
          <w:lang w:bidi="ar-SY"/>
        </w:rPr>
        <w:t>بآلية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اعداد المشاريع 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MeSHIP II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وندعو كل الجهات المعنية لمتابعة العمل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التعاوني</w:t>
      </w:r>
      <w:r w:rsidR="003926D3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لتطوير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المعايير 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من أجل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إعطاء الأولوية للاستثمارات المستدامة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استنادا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الى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نتائج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="003926D3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دراسة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مقدمة من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أمانة الإتحاد من أجل المتوسط</w:t>
      </w:r>
      <w:r w:rsidR="00D449DD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حسب أصول 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bidi="ar-SY"/>
        </w:rPr>
        <w:t>عملية المراجعة الحالية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التي تجريها خطط </w:t>
      </w:r>
      <w:r w:rsidR="00661678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التكيف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الوطنية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 xml:space="preserve">NAPs 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التابعة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لبرنامج الأمم المتحدة للبيئة / خطة عمل البحر الابيض المتوسط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UNEP/MAP</w:t>
      </w:r>
      <w:r w:rsidR="003926D3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952B8F" w:rsidRPr="00404DB8" w:rsidRDefault="00952B8F" w:rsidP="001A0BB5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نشدد على حاجة إعادة هيكلة مجموعة أفق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2020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الفرعية ل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مكافحة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التلوث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وندعو بالأخص أمانة ال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إ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تحاد من أجل المتوسط لمشارك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تها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875569">
        <w:rPr>
          <w:rFonts w:ascii="Simplified Arabic" w:hAnsi="Simplified Arabic" w:cs="Simplified Arabic"/>
          <w:sz w:val="24"/>
          <w:szCs w:val="24"/>
          <w:rtl/>
          <w:lang w:bidi="ar-SY"/>
        </w:rPr>
        <w:t>كاملة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ED6059" w:rsidRPr="00404DB8" w:rsidRDefault="00ED6059" w:rsidP="001A0BB5">
      <w:pPr>
        <w:pStyle w:val="ListParagraph"/>
        <w:numPr>
          <w:ilvl w:val="0"/>
          <w:numId w:val="4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نفوض اللجنة التوجيهية لمبادرة أفق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2020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إ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تحاد من أجل المتوسط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وبرنامج الأمم المتحدة للبيئة / خطة عمل البحر الابيض المتوسط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 xml:space="preserve">UNEP/MAP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</w:t>
      </w:r>
      <w:r w:rsidR="00D4484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تطوير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برنامج عمل للمرحلة التالية قبل كانون الثاني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/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ديسمبر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2014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يرتكز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على أسس توجيهات هذا البيان والبيانات السابقة. نطلب أيضا من اللجنة تقديم تقارير منتظمة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حول تقدم سير العمل</w:t>
      </w:r>
      <w:r w:rsidR="0087556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لكبار 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lastRenderedPageBreak/>
        <w:t>ا</w:t>
      </w:r>
      <w:r w:rsidR="00875569">
        <w:rPr>
          <w:rFonts w:ascii="Simplified Arabic" w:hAnsi="Simplified Arabic" w:cs="Simplified Arabic"/>
          <w:sz w:val="24"/>
          <w:szCs w:val="24"/>
          <w:rtl/>
          <w:lang w:bidi="ar-SY"/>
        </w:rPr>
        <w:t>لمسؤولي</w:t>
      </w:r>
      <w:r w:rsidR="00875569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. يدعو الوزراء الى التعاون بين </w:t>
      </w:r>
      <w:r w:rsidR="00BD47D4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أ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مانة الإتحاد من أجل المتوسط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وأمانة معاهدة برشلونة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 وذلك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عبر تطبيق </w:t>
      </w:r>
      <w:r w:rsidR="00AC74E4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مذكرة تفاهم</w:t>
      </w:r>
      <w:r w:rsidR="007222D8" w:rsidRPr="00C9289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C9289E">
        <w:rPr>
          <w:rFonts w:ascii="Simplified Arabic" w:hAnsi="Simplified Arabic" w:cs="Simplified Arabic"/>
          <w:sz w:val="24"/>
          <w:szCs w:val="24"/>
          <w:lang w:bidi="ar-SY"/>
        </w:rPr>
        <w:t>2013</w:t>
      </w:r>
      <w:r w:rsidR="007222D8" w:rsidRPr="00C9289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كما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يدعون لإيجاد سبل لتنظيم اجتماعات </w:t>
      </w:r>
      <w:r w:rsidR="00D4484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لنقاط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الاتصال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التابعين 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خطة عمل البحر الابيض المتوسط ومبادرة أفق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2020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:rsidR="00ED6059" w:rsidRPr="00404DB8" w:rsidRDefault="00ED6059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bidi="ar-SY"/>
        </w:rPr>
      </w:pPr>
    </w:p>
    <w:p w:rsidR="00ED6059" w:rsidRPr="00404DB8" w:rsidRDefault="00ED6059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  <w:t>فيما يخصً الاستهلاك والإنتاج المستدامين</w:t>
      </w:r>
    </w:p>
    <w:p w:rsidR="007222D8" w:rsidRPr="00404DB8" w:rsidRDefault="007222D8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</w:p>
    <w:p w:rsidR="00AA3603" w:rsidRPr="00404DB8" w:rsidRDefault="00062EF0" w:rsidP="007F2861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إن 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السادة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الوزراء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ي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ؤكدون</w:t>
      </w:r>
      <w:r w:rsidR="00A27EDA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على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أن الانتقال الى طرق مستدامة للاستهلاك والإنتاج 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هو امر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ضروري للحد من التلوث وال</w:t>
      </w:r>
      <w:r w:rsidR="00D4484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نفايات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A27EDA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كما أن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ه يزيد من </w:t>
      </w:r>
      <w:r w:rsidR="00A27EDA">
        <w:rPr>
          <w:rFonts w:ascii="Simplified Arabic" w:hAnsi="Simplified Arabic" w:cs="Simplified Arabic" w:hint="cs"/>
          <w:sz w:val="24"/>
          <w:szCs w:val="24"/>
          <w:rtl/>
          <w:lang w:bidi="ar-SY"/>
        </w:rPr>
        <w:t>كفاءة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الطاقة</w:t>
      </w:r>
      <w:r w:rsidR="00A27EDA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والموارد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وبالتالي 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ي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حد من تأثيرات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المناخي. هذا الانتقال الى اقتصاد أخضر</w:t>
      </w:r>
      <w:r w:rsidR="007F2861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ومن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خفض 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الانبعاث</w:t>
      </w:r>
      <w:r w:rsidR="007F2861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سيزودنا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7F2861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فرص حقيقية </w:t>
      </w:r>
      <w:r w:rsidR="007F2861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للمحافظة على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الموارد الطبيعية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7F2861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خلق فرص عمل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وتحسين مستوى الحياة </w:t>
      </w:r>
      <w:r w:rsidR="007F2861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للجميع وضمان مستقبل مستدام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:rsidR="00062EF0" w:rsidRPr="00404DB8" w:rsidRDefault="00062EF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</w:p>
    <w:p w:rsidR="00C6522A" w:rsidRDefault="00AA3603" w:rsidP="00C6522A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JO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يرحب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السادة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الوزراء باعتماد برنامج</w:t>
      </w:r>
      <w:r w:rsidR="00D4484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الاطار العشري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للاستهلاك والإنتاج المستدامين من قبل رؤساء الدول في ريو </w:t>
      </w:r>
      <w:r w:rsidRPr="00404DB8">
        <w:rPr>
          <w:rFonts w:ascii="Simplified Arabic" w:hAnsi="Simplified Arabic" w:cs="Simplified Arabic"/>
          <w:sz w:val="24"/>
          <w:szCs w:val="24"/>
          <w:lang w:bidi="ar-SY"/>
        </w:rPr>
        <w:t>20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+</w:t>
      </w:r>
      <w:r w:rsidR="00C6522A">
        <w:rPr>
          <w:rFonts w:ascii="Simplified Arabic" w:hAnsi="Simplified Arabic" w:cs="Simplified Arabic"/>
          <w:sz w:val="24"/>
          <w:szCs w:val="24"/>
          <w:lang w:val="en-US" w:bidi="ar-SY"/>
        </w:rPr>
        <w:t>;</w:t>
      </w:r>
    </w:p>
    <w:p w:rsidR="00AA3603" w:rsidRPr="00C6522A" w:rsidRDefault="00C6522A" w:rsidP="00C6522A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السادة الوزاراء يأخذوا علماً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بالقرار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الوارد في 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اتفاقية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برشلونة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حول 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لاستهلاك والإنتاج المستدامين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ويدعمو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تطوير 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برنامج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اقليمي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للاستهلاك والإنتاج المستدامين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وخارطة</w:t>
      </w:r>
      <w:r w:rsidR="00AA3603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طريق متماشية مع هذا القرار.</w:t>
      </w:r>
    </w:p>
    <w:p w:rsidR="00AA3603" w:rsidRPr="00404DB8" w:rsidRDefault="00AA3603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:rsidR="00AA3603" w:rsidRPr="00404DB8" w:rsidRDefault="00AA3603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u w:val="single"/>
          <w:rtl/>
          <w:lang w:bidi="ar-SY"/>
        </w:rPr>
        <w:t>مع حفظ ما سبق</w:t>
      </w:r>
      <w:r w:rsidR="00B37879" w:rsidRPr="00404DB8">
        <w:rPr>
          <w:rFonts w:ascii="Simplified Arabic" w:hAnsi="Simplified Arabic" w:cs="Simplified Arabic"/>
          <w:sz w:val="24"/>
          <w:szCs w:val="24"/>
          <w:u w:val="single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فإن السادة الوزراء</w:t>
      </w:r>
    </w:p>
    <w:p w:rsidR="00AA3603" w:rsidRPr="00404DB8" w:rsidRDefault="00AA3603" w:rsidP="00A338A7">
      <w:pPr>
        <w:pStyle w:val="ListParagraph"/>
        <w:numPr>
          <w:ilvl w:val="0"/>
          <w:numId w:val="47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سيسعون </w:t>
      </w:r>
      <w:r w:rsidR="00D4484A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لاطلاق 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الإصلاحات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C44E41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السياسي</w:t>
      </w:r>
      <w:r w:rsidR="00C44E41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ة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اللازمة لتأمين الحوافز </w:t>
      </w:r>
      <w:r w:rsidR="00A338A7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</w:t>
      </w:r>
      <w:r w:rsidR="00D4484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المؤشرات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المناسبة ل</w:t>
      </w:r>
      <w:r w:rsidR="00A338A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تسريع 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لانتقال </w:t>
      </w:r>
      <w:r w:rsidR="00A338A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نحو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A338A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انماط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لاستهلاك والإنتاج المستدامين</w:t>
      </w:r>
      <w:r w:rsidR="007222D8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مراعين عدم التكافؤ </w:t>
      </w:r>
      <w:r w:rsidR="00A338A7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في النمو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الاقتصادي والاجتماعي بين دول حوض البحر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الابيض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المتوسط</w:t>
      </w:r>
      <w:r w:rsidR="00720CE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</w:p>
    <w:p w:rsidR="00AA3603" w:rsidRPr="00404DB8" w:rsidRDefault="00720CE5" w:rsidP="006941C5">
      <w:pPr>
        <w:pStyle w:val="ListParagraph"/>
        <w:numPr>
          <w:ilvl w:val="0"/>
          <w:numId w:val="47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US"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يعبرون عن دعمهم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لاقتصاد الاخضر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منخفض</w:t>
      </w:r>
      <w:r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الانبعاث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ات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والابتكارات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اللازمة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ونقل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التكنولوجيا في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مجال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المنتجات والخدمات المستدامة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ونماذج العمل المستدامة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الجديدة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كذلك الادوات الاخرى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مثل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التصميم ال</w:t>
      </w:r>
      <w:r w:rsidR="004A0B8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بيئي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 اضافة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الى التأكيد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على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احتمالية النمو الازرق المستدام </w:t>
      </w:r>
      <w:r w:rsidR="004A0B8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قدرة النمو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وضرورة الترويج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لتعزيز تطوير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الابتكار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للنشاطات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بحرية </w:t>
      </w:r>
      <w:r w:rsidR="004A0B8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</w:t>
      </w:r>
      <w:r w:rsidR="004A0B8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ملاحي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ة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4A0B88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</w:t>
      </w:r>
      <w:r w:rsidR="006941C5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مستدامة. في هذا السياق يرح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ب 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السادة 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الوزراء بمختلف 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المنصات</w:t>
      </w:r>
      <w:r w:rsidR="006941C5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لتطوير ونشر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أفضل</w:t>
      </w:r>
      <w:r w:rsidR="006941C5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الممارسات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التي 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تدعم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الفوائد الاقتصادية والحلول التقنية لجعل طرق الإنتاج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والاستهلاك</w:t>
      </w:r>
      <w:r w:rsidR="002C7A98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أكثر </w:t>
      </w:r>
      <w:r w:rsidR="006941C5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كفا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ءة</w:t>
      </w:r>
      <w:r w:rsidR="006941C5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رفيقة بالبيئة.</w:t>
      </w:r>
    </w:p>
    <w:p w:rsidR="00BC6B04" w:rsidRPr="00404DB8" w:rsidRDefault="00BC6B04" w:rsidP="006941C5">
      <w:pPr>
        <w:pStyle w:val="ListParagraph"/>
        <w:numPr>
          <w:ilvl w:val="0"/>
          <w:numId w:val="47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يتعهدون 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بتطوير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نشاطات </w:t>
      </w:r>
      <w:r w:rsidR="006941C5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لضمان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تغطية كاملة للمنطقة</w:t>
      </w:r>
      <w:r w:rsidR="006941C5">
        <w:rPr>
          <w:rFonts w:ascii="Simplified Arabic" w:hAnsi="Simplified Arabic" w:cs="Simplified Arabic"/>
          <w:sz w:val="24"/>
          <w:szCs w:val="24"/>
          <w:lang w:val="en-US" w:bidi="ar-SY"/>
        </w:rPr>
        <w:t>;</w:t>
      </w:r>
    </w:p>
    <w:p w:rsidR="00BC6B04" w:rsidRPr="00404DB8" w:rsidRDefault="00BC6B04" w:rsidP="000F6802">
      <w:pPr>
        <w:pStyle w:val="ListParagraph"/>
        <w:numPr>
          <w:ilvl w:val="0"/>
          <w:numId w:val="47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يدعمون بقوة الجهود 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التكاملية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للإتحاد الأوروبي وأمانة الإتحاد من أجل المتوسط بشأن 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</w:t>
      </w:r>
      <w:r w:rsidR="005D63DE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لاستهلاك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والإنتاج المستدامين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.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في هذا السياق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يرحَبون </w:t>
      </w:r>
      <w:r w:rsidR="000F680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باطلاق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برنامج 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SWITCH med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F680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بدعم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من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الإتحاد الأوروبي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Pr="000F680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</w:t>
      </w:r>
      <w:r w:rsidR="000B5566" w:rsidRPr="000F680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المص</w:t>
      </w:r>
      <w:r w:rsidR="000F680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</w:t>
      </w:r>
      <w:r w:rsidR="000B5566" w:rsidRPr="000F680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دق</w:t>
      </w:r>
      <w:r w:rsidR="000F680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ة على</w:t>
      </w:r>
      <w:r w:rsidR="00160AF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مشاريع</w:t>
      </w:r>
      <w:r w:rsidR="00160AF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متوسط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 xml:space="preserve">ReScp </w:t>
      </w:r>
      <w:r w:rsidR="00160AFE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.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هذه البرامج 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تعتبر ذات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أهمية ب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النسبة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0B556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دعم 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التحول نحو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نم</w:t>
      </w:r>
      <w:r w:rsidR="00160AFE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ط ا</w:t>
      </w:r>
      <w:r w:rsidR="005F2D94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لا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ستهلاك و</w:t>
      </w:r>
      <w:r w:rsidR="005F2D94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إنتاج </w:t>
      </w:r>
      <w:r w:rsidR="005F2D94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مستدام</w:t>
      </w:r>
      <w:r w:rsidR="005F2D94">
        <w:rPr>
          <w:rFonts w:ascii="Simplified Arabic" w:hAnsi="Simplified Arabic" w:cs="Simplified Arabic" w:hint="cs"/>
          <w:sz w:val="24"/>
          <w:szCs w:val="24"/>
          <w:rtl/>
          <w:lang w:bidi="ar-SY"/>
        </w:rPr>
        <w:t>ين</w:t>
      </w:r>
      <w:r w:rsidRPr="00404DB8">
        <w:rPr>
          <w:rFonts w:ascii="Simplified Arabic" w:hAnsi="Simplified Arabic" w:cs="Simplified Arabic"/>
          <w:color w:val="FF0000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وتطبيق اتفاقية برشلونة</w:t>
      </w:r>
      <w:r w:rsidR="005F2D9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وبروتوكولاتها.</w:t>
      </w:r>
    </w:p>
    <w:p w:rsidR="00BC6B04" w:rsidRPr="00404DB8" w:rsidRDefault="00BC6B04" w:rsidP="001A0BB5">
      <w:pPr>
        <w:bidi/>
        <w:spacing w:after="0" w:line="288" w:lineRule="auto"/>
        <w:jc w:val="lowKashida"/>
        <w:rPr>
          <w:rFonts w:ascii="Simplified Arabic" w:hAnsi="Simplified Arabic" w:cs="Simplified Arabic"/>
          <w:b/>
          <w:sz w:val="24"/>
          <w:szCs w:val="24"/>
          <w:u w:val="single"/>
          <w:rtl/>
          <w:lang w:val="en-GB"/>
        </w:rPr>
      </w:pPr>
    </w:p>
    <w:p w:rsidR="000B5566" w:rsidRPr="00404DB8" w:rsidRDefault="00BC6B04" w:rsidP="00DB55B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lang w:val="en-US"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بخصوص </w:t>
      </w:r>
      <w:r w:rsidR="00B94FF3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>التغير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 المناخي</w:t>
      </w:r>
      <w:r w:rsidR="000B5566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US" w:bidi="ar-SY"/>
        </w:rPr>
        <w:t xml:space="preserve">   </w:t>
      </w:r>
    </w:p>
    <w:p w:rsidR="006A2DE5" w:rsidRPr="00404DB8" w:rsidRDefault="006A2DE5" w:rsidP="00F475B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نوًه الوزراء باهتمام بالغ الى تأثير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التغير</w:t>
      </w:r>
      <w:r w:rsidR="00E843D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المناخي على النمو الاقتصادي 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التنمية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E843D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حيث ان </w:t>
      </w:r>
      <w:r w:rsidR="00E843D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هذه الأمور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ستسوء اذا لم يُعالج أمر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المناخي بشكل ملحَ ومناسب بإصرار وعمل حازم. ان </w:t>
      </w:r>
      <w:r w:rsidR="00E843D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وفرة </w:t>
      </w:r>
      <w:r w:rsidR="00E843D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وجود</w:t>
      </w:r>
      <w:r w:rsidR="00E843D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الم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ياه </w:t>
      </w:r>
      <w:r w:rsidR="00E843D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قد تأثر</w:t>
      </w:r>
      <w:r w:rsidR="00E843D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E843D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بشكل كبير</w:t>
      </w:r>
      <w:r w:rsidR="00E843D2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،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وبالتالي أثر ذلك سلب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ي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 ًعلى 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قطاعات الاقتصاد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ية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في المنطقة المتوسطية</w:t>
      </w:r>
      <w:r w:rsidR="00B37879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E843D2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وخاصة في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دول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الجنوب الاكثر تعرضا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. ان ارتفاع 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مستوى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سطح البحر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وتأثيره على المناطق الساحلية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كذلك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التصحُر هما 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ايضاً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مصدر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قلق. كما أقرَوا 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أيضا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حاجة المنطقة المتزايدة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في الحاضر ومن أجل مستقبل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مزدهر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لتعزيز صمودها في وجه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المناخي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وخاصة في القطاعات الاقتصادية الرئيسية كالزراعة والمياه و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ما يخص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الأمن الغذائي.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علماً بالتحديَات الناجمة عن التحول الى الاقتصاد المستدام ذ</w:t>
      </w:r>
      <w:r w:rsidR="005F6B56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مستوى الانبعاث المنخفض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ايضاً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أشار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السادة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الوزراء الى المكاسب والفرص المتاحة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بما في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ها</w:t>
      </w:r>
      <w:r w:rsidRPr="00404DB8">
        <w:rPr>
          <w:rFonts w:ascii="Simplified Arabic" w:hAnsi="Simplified Arabic" w:cs="Simplified Arabic"/>
          <w:color w:val="FF0000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النمو وخلق فرص العمل الناتجة عن هذا </w:t>
      </w:r>
      <w:r w:rsidR="005F6B56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تحول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وأكَدوا استعدادهم لتعزيز </w:t>
      </w:r>
      <w:r w:rsidR="00F475B0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تعاونهم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في هذا الاتجاه.</w:t>
      </w:r>
    </w:p>
    <w:p w:rsidR="006A2DE5" w:rsidRPr="00DB55B0" w:rsidRDefault="006A2DE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6"/>
          <w:szCs w:val="16"/>
          <w:rtl/>
          <w:lang w:val="en-GB" w:bidi="ar-SY"/>
        </w:rPr>
      </w:pPr>
    </w:p>
    <w:p w:rsidR="00AC2E31" w:rsidRPr="00404DB8" w:rsidRDefault="006A2DE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بعد الأخذ بعين الاعتبار 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التقرير التقديري الخامس للمجموعة الحكومية الدولية للتغيير المناخي 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IPCC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، </w:t>
      </w:r>
      <w:r w:rsidR="00BB6B6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يدرك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الوزراء بالحاجة الملحًة</w:t>
      </w:r>
      <w:r w:rsidR="00BB6B6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للتحرك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لخفض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انبعاث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غازات الدفيئة عالمياً قبل وبعد 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2020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للحد من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ارتفاع درجه الحراره فوق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درجتين مئويتين بالمقارنة مع مستويات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ما قبل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عصر </w:t>
      </w:r>
      <w:r w:rsidR="00876E8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الصناع</w:t>
      </w:r>
      <w:r w:rsidR="00BB6B6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>ة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علماً 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أن 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ذلك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قابل للتحقيق ويمكن أن يولًد مصالح مشتركة واضحة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.</w:t>
      </w:r>
    </w:p>
    <w:p w:rsidR="009B75EC" w:rsidRPr="00DB55B0" w:rsidRDefault="009B75EC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6"/>
          <w:szCs w:val="16"/>
          <w:lang w:val="en-US" w:bidi="ar-SY"/>
        </w:rPr>
      </w:pPr>
    </w:p>
    <w:p w:rsidR="00DB3C25" w:rsidRPr="00404DB8" w:rsidRDefault="004E0519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US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اعاد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السادة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الوزراء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تأكيد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عزمهم على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لعمل سوية لتبنًي اتفاق دولي شامل </w:t>
      </w:r>
      <w:r w:rsidR="005F6B5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و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طموح وعادل في باريس في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2015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كما سبق وتقرر في دُربان. ذكَر الوزراء بالحاجة لتكثيف الجهود المحليَة 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من أجل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"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إ</w:t>
      </w:r>
      <w:r w:rsidR="005F6B5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سهام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وطني مقصود" كي يتم عرض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ها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في وقت كاف قبل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اجتماع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باريس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ذلك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في الربع الأول من</w:t>
      </w:r>
      <w:r w:rsidR="009B75EC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سنة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2015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من يكون جاهز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لذلك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كما اتُفق</w:t>
      </w:r>
      <w:r w:rsidR="00C15551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عليه</w:t>
      </w:r>
      <w:r w:rsidR="00C15551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في وارسو.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أيضاً</w:t>
      </w:r>
      <w:r w:rsidR="005F6B56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على اهمية التكيف وتمويل المناخ في اطار اتفاق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2015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. وافق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الوزراء أيضا على العمل المشترك لبحث سبل تعزيز الدعم (خاصة بناء القدرات) للتحضيرات المحلية.</w:t>
      </w:r>
    </w:p>
    <w:p w:rsidR="00DB3C25" w:rsidRPr="00404DB8" w:rsidRDefault="00DB3C2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rtl/>
          <w:lang w:val="en-US" w:bidi="ar-SY"/>
        </w:rPr>
      </w:pPr>
    </w:p>
    <w:p w:rsidR="00DB3C25" w:rsidRPr="00404DB8" w:rsidRDefault="00FC0A0C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إن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السادة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الوزراء 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قد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أخذوا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علما بمبادرة الأمين العام للأمم المتحدة لاستضافة قمة رؤساء في أيلول</w:t>
      </w:r>
      <w:r w:rsidR="00DB5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/</w:t>
      </w:r>
      <w:r w:rsidR="00DB5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سبتمبر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GB"/>
        </w:rPr>
        <w:t>2014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كمناسبة لخلق زخم ودفع رفيع المستوى لمؤتمر ليما 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الذي سيقام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في كانون الأول</w:t>
      </w:r>
      <w:r w:rsidR="00DB5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/</w:t>
      </w:r>
      <w:r w:rsidR="00DB5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ديسمبر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GB"/>
        </w:rPr>
        <w:t>2014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واتفاقية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2015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بشكل عام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ولتسريع وتحفيز الدعم للعمل بموضوع المناخ مع كل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الجهات المعنية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قبل وبعد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2020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. رحَب الوزراء بتحضيرات قمة الرؤساء ضمن 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"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مرتقى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"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لقاء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أ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بو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ظبي في أيار</w:t>
      </w:r>
      <w:r w:rsidR="00DB5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/</w:t>
      </w:r>
      <w:r w:rsidR="00DB55B0">
        <w:rPr>
          <w:rFonts w:ascii="Simplified Arabic" w:hAnsi="Simplified Arabic" w:cs="Simplified Arabic" w:hint="cs"/>
          <w:sz w:val="24"/>
          <w:szCs w:val="24"/>
          <w:rtl/>
          <w:lang w:val="en-US" w:bidi="ar-SY"/>
        </w:rPr>
        <w:t xml:space="preserve"> 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مايو </w:t>
      </w:r>
      <w:r w:rsidR="00DB3C25" w:rsidRPr="00404DB8">
        <w:rPr>
          <w:rFonts w:ascii="Simplified Arabic" w:hAnsi="Simplified Arabic" w:cs="Simplified Arabic"/>
          <w:sz w:val="24"/>
          <w:szCs w:val="24"/>
          <w:lang w:val="en-GB"/>
        </w:rPr>
        <w:t>2014</w:t>
      </w:r>
      <w:r w:rsidR="00DB3C25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.</w:t>
      </w:r>
    </w:p>
    <w:p w:rsidR="000F1E5E" w:rsidRPr="00002576" w:rsidRDefault="000F1E5E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/>
        </w:rPr>
      </w:pPr>
    </w:p>
    <w:p w:rsidR="000F1E5E" w:rsidRPr="00404DB8" w:rsidRDefault="00DB55B0" w:rsidP="00DB55B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يقدر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السادة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الوزراء بالجهود الحثيثة على العمل المناخي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والتطورات في السياسات المناخية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والتدابير المتَخذة في المنطقة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الاورومتوسطية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. يقدر الوزراء أيضا التقدم في الجهود الساعية لانجاز المشاريع والمبادرات والاستثمارات في اطار تطوير جهود خفض الانبعاث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وأيضاً في اطار دعم المرونة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ويؤكدون على أهمية تكثيف الجهود لدعم جهود خفض الانبعاث وبناء اقتصاد متفاعل بشكل مرن مع المناخ</w:t>
      </w:r>
      <w:r w:rsidR="007C2831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وذلك بالتماشي مع الظروف والأولويات الوطنية و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بهدف مكافحه </w:t>
      </w:r>
      <w:r w:rsidR="000F1E5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الفقر وتحقيق أهداف التنمية المستدامة.</w:t>
      </w:r>
    </w:p>
    <w:p w:rsidR="00FC0A0C" w:rsidRPr="00002576" w:rsidRDefault="00FC0A0C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/>
        </w:rPr>
      </w:pPr>
    </w:p>
    <w:p w:rsidR="00636FD5" w:rsidRPr="00404DB8" w:rsidRDefault="00636FD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يشدَد السادة الوزراء على أهمية تقييم نقاط الضعف الإقليمية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من أجل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تحديد النقاط الساخنة المتعلقة ب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المناخي ودعم اطار العمل الاقليمي في هذا المجال لبرنامج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الأمم المتحدة للبيئة / الخطة العملية للمتوسط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>UNEP/MAP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.</w:t>
      </w:r>
    </w:p>
    <w:p w:rsidR="00636FD5" w:rsidRPr="000F6802" w:rsidRDefault="00636FD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8"/>
          <w:szCs w:val="8"/>
          <w:rtl/>
          <w:lang w:val="en-GB" w:bidi="ar-SY"/>
        </w:rPr>
      </w:pPr>
    </w:p>
    <w:p w:rsidR="00636FD5" w:rsidRPr="00404DB8" w:rsidRDefault="00636FD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ينوَه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السادة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الوزراء على القدرات الموجودة للقيام بمبادرات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ووضع آليات و معدات تتجه نحو الإنتاج والاستهلاك المستدامين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والاقتصاد الأخضر/النمو ألأخضر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كفاءه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الطاقة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والطاقة المتجددة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والإدارة المتكاملة للمناطق الساحلية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والنمو العمراني المستدام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وإدارة الأراضي المستدامة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وإدارة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 الحد من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مخاطر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الكوارث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 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إدماج اعتبارات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 مع 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سياسات 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رئيسية أُ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خرى (مثل الماء والزراعة والطاقة والنقل والسياحة وإدارة النفايات والبناء)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ويشددون على حاجة استغلال فرص التآزر بين هذه القطاعات مع غيرها من القطاعات والمشاريع.</w:t>
      </w:r>
    </w:p>
    <w:p w:rsidR="00636FD5" w:rsidRPr="000F6802" w:rsidRDefault="00636FD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8"/>
          <w:szCs w:val="8"/>
          <w:rtl/>
          <w:lang w:val="en-GB" w:bidi="ar-SY"/>
        </w:rPr>
      </w:pPr>
    </w:p>
    <w:p w:rsidR="00636FD5" w:rsidRPr="00404DB8" w:rsidRDefault="00636FD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يؤكد السادة الوزراء على امكانية الاستغلال الكامل لكل المبادرات والآليات الموجودة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مثل آلية الإتحاد الأوروبي للاستثمار في بلدان الجوار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وبرنامج بناء القدرات في حقل الانبعاث المنخفض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والشراكة ل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تمكين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الاسواق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 ودمج التقلب والتغير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 ضمن الخطط الوطنية لتطبيق بروتوكول ا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دارة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المتكامله 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لمناطق الساحلية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(ICZM)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في المتوسط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وتقدير الحاجات التقنية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والانتقال الى التقنيات الخضراء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والتحالف العالمي للتغير المناخي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وأيضاً المشاريع الإقليمية الهادفة الى المؤازرة التقنية وبناء القدرات في حقل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 (برنامجي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CLIMA South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(ECRAN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.</w:t>
      </w:r>
    </w:p>
    <w:p w:rsidR="00636FD5" w:rsidRPr="000F6802" w:rsidRDefault="00636FD5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8"/>
          <w:szCs w:val="8"/>
          <w:rtl/>
          <w:lang w:val="en-GB"/>
        </w:rPr>
      </w:pPr>
    </w:p>
    <w:p w:rsidR="008F7110" w:rsidRPr="00404DB8" w:rsidRDefault="008F711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كما يرحًب السادة الوزراء بالتزام الإتحاد الأوروبي بتخصيص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20%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من ميزانية 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2014-2020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للإنفاق على المناخ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ويشددون على أهمية الآليات للاستثمارات المتعلقة بالمشاريع والمبادرات المتعلقة بالمناخ.</w:t>
      </w:r>
    </w:p>
    <w:p w:rsidR="008F7110" w:rsidRPr="000F6802" w:rsidRDefault="008F711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8F7110" w:rsidRPr="00DB55B0" w:rsidRDefault="008F7110" w:rsidP="00DB55B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404DB8">
        <w:rPr>
          <w:rFonts w:ascii="Simplified Arabic" w:hAnsi="Simplified Arabic" w:cs="Simplified Arabic"/>
          <w:sz w:val="24"/>
          <w:szCs w:val="24"/>
          <w:u w:val="single"/>
          <w:rtl/>
          <w:lang w:bidi="ar-SY"/>
        </w:rPr>
        <w:t>آخذين ذلك بعين الاعتبار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فإن السادة الوزراء</w:t>
      </w:r>
    </w:p>
    <w:p w:rsidR="008F7110" w:rsidRPr="00002576" w:rsidRDefault="008F7110" w:rsidP="00002576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US" w:bidi="ar-JO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قرروا تأسيس "مجموعة خبراء 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 للإتحاد من أجل المتوسط" ووافقوا على عقد أول اجتماع لهذه المجموعة</w:t>
      </w:r>
      <w:r w:rsidR="00002576">
        <w:rPr>
          <w:rFonts w:ascii="Simplified Arabic" w:hAnsi="Simplified Arabic" w:cs="Simplified Arabic" w:hint="cs"/>
          <w:sz w:val="24"/>
          <w:szCs w:val="24"/>
          <w:rtl/>
          <w:lang w:val="en-GB" w:bidi="ar-JO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قبل تشرين الأول</w:t>
      </w:r>
      <w:r w:rsidR="00002576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/</w:t>
      </w:r>
      <w:r w:rsidR="00002576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أكتوبر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2014</w:t>
      </w:r>
      <w:r w:rsidR="00002576">
        <w:rPr>
          <w:rFonts w:ascii="Simplified Arabic" w:hAnsi="Simplified Arabic" w:cs="Simplified Arabic" w:hint="cs"/>
          <w:sz w:val="24"/>
          <w:szCs w:val="24"/>
          <w:rtl/>
          <w:lang w:val="en-GB" w:bidi="ar-JO"/>
        </w:rPr>
        <w:t xml:space="preserve"> </w:t>
      </w:r>
      <w:r w:rsidR="00002576">
        <w:rPr>
          <w:rFonts w:ascii="Simplified Arabic" w:hAnsi="Simplified Arabic" w:cs="Simplified Arabic"/>
          <w:sz w:val="24"/>
          <w:szCs w:val="24"/>
          <w:lang w:val="en-US" w:bidi="ar-JO"/>
        </w:rPr>
        <w:t>;</w:t>
      </w:r>
    </w:p>
    <w:p w:rsidR="00A15A40" w:rsidRPr="00002576" w:rsidRDefault="008F7110" w:rsidP="00002576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يطلبون من مجموعة الخبراء الاجتماع مرًة واحدة سنويًاَ على الأقل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وتنظيم لقاءات دورية بين الحكومات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والوكالات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والمجتمع المدني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والمنظمات الدولية المهمة</w:t>
      </w:r>
      <w:r w:rsidR="002706E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والمانحين الدوليين المعنيين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وممثلين عن القطاع الخاص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وخبراء آخرين كما يُقتضى، من منطقة الإتحاد من أجل المتوسط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وذلك بهدف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:</w:t>
      </w:r>
    </w:p>
    <w:p w:rsidR="00A15A40" w:rsidRPr="00404DB8" w:rsidRDefault="004E0519" w:rsidP="001A0BB5">
      <w:pPr>
        <w:pStyle w:val="ListParagraph"/>
        <w:numPr>
          <w:ilvl w:val="0"/>
          <w:numId w:val="50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تشجيع</w:t>
      </w:r>
      <w:r w:rsidR="00A15A4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معرفة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افضل ل</w:t>
      </w:r>
      <w:r w:rsidR="00A15A4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لتحديات المتعلقة بالتغير المناخي في المنطقة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A15A4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وذلك لمعالجة الامور على الصعيد الإقليمي والوطني والمحلي</w:t>
      </w:r>
    </w:p>
    <w:p w:rsidR="00A15A40" w:rsidRPr="00404DB8" w:rsidRDefault="00A15A40" w:rsidP="001A0BB5">
      <w:pPr>
        <w:pStyle w:val="ListParagraph"/>
        <w:numPr>
          <w:ilvl w:val="0"/>
          <w:numId w:val="50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اتاحة الفرصة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عند الحاجة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للتواصل بين 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الاطراف المتعدده و مختلف الشركاء عبر الحدود و تشجيع التعاون الاقليمي بين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البلدان المختلفة 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فيما يخص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التغير المناخي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بما في ذلك تبادل الخبرات و</w:t>
      </w:r>
      <w:r w:rsidR="004E0519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افضل الممارسات</w:t>
      </w:r>
    </w:p>
    <w:p w:rsidR="00A15A40" w:rsidRPr="00404DB8" w:rsidRDefault="00A15A40" w:rsidP="001A0BB5">
      <w:pPr>
        <w:pStyle w:val="ListParagraph"/>
        <w:numPr>
          <w:ilvl w:val="0"/>
          <w:numId w:val="50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تنشيط وتعزيز النقاش حول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الاولويات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المتعلقة بالتغير المناخي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للتكيف والتخفيف 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التي تضم، بالاضافة الى مسائل أخرى،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مسائل 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خفض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الانبعاث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والتنمية المستجيبة للمناخ وكلفتها</w:t>
      </w:r>
      <w:r w:rsidR="002B303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بالإضافة الى المكاسب المشتركة ودروس الجدوى.</w:t>
      </w:r>
    </w:p>
    <w:p w:rsidR="00A15A40" w:rsidRPr="00404DB8" w:rsidRDefault="00A15A40" w:rsidP="001F0A91">
      <w:pPr>
        <w:pStyle w:val="ListParagraph"/>
        <w:numPr>
          <w:ilvl w:val="0"/>
          <w:numId w:val="50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تسريع تعريف ووضع ودعم مشاريع ومبادرات محددة تخص الانبعاث المنخفض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والتنمية المستجيبة للمناخ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ومن ضمن ذلك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النمو الأخضر/ الاقتصاد الأخضر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مع الجهات المعنية الرئيسية والممولين والمستثمرين الممكنين من القطاع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العام والقطاع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الخاص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ن أجل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دعم الاستراتيجيات لتطوير عمليات الانبعاث المنخفض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(LEDS)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ومن ضمنها آليات الدعم الأساسية (مثل المراقبة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وأجهزة صياغة التقارير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والتدقيق)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اجراءات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التخفيف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الملائمة وطنيا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lang w:val="en-GB" w:bidi="ar-SY"/>
        </w:rPr>
        <w:t>(</w:t>
      </w:r>
      <w:r w:rsidRPr="00C9289E">
        <w:rPr>
          <w:rFonts w:ascii="Simplified Arabic" w:hAnsi="Simplified Arabic" w:cs="Simplified Arabic"/>
          <w:sz w:val="24"/>
          <w:szCs w:val="24"/>
          <w:lang w:val="en-GB" w:bidi="ar-SY"/>
        </w:rPr>
        <w:t>NAMAS)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s-ES_tradnl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LB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خطط </w:t>
      </w:r>
      <w:r w:rsidR="001F0A9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التكيف</w:t>
      </w:r>
      <w:r w:rsidR="001F0A91"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bidi="ar-SY"/>
        </w:rPr>
        <w:t>الوطنية</w:t>
      </w:r>
      <w:r w:rsidRPr="00C9289E">
        <w:rPr>
          <w:rFonts w:ascii="Simplified Arabic" w:hAnsi="Simplified Arabic" w:cs="Simplified Arabic"/>
          <w:sz w:val="24"/>
          <w:szCs w:val="24"/>
          <w:lang w:val="en-GB" w:bidi="ar-SY"/>
        </w:rPr>
        <w:t>(</w:t>
      </w:r>
      <w:r w:rsidRPr="00404DB8">
        <w:rPr>
          <w:rFonts w:ascii="Simplified Arabic" w:hAnsi="Simplified Arabic" w:cs="Simplified Arabic"/>
          <w:sz w:val="24"/>
          <w:szCs w:val="24"/>
          <w:lang w:val="en-US" w:bidi="ar-SY"/>
        </w:rPr>
        <w:t xml:space="preserve">NAPs) 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،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LB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سياسات التكيف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US" w:bidi="ar-SY"/>
        </w:rPr>
        <w:t xml:space="preserve"> ومن ضمنها تقييم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العمليات وتأثيرها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 واذا كان هنالك حاجة لذلك،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بالتآزر مع عمليات إدارة مخاطر الكوارث.</w:t>
      </w:r>
    </w:p>
    <w:p w:rsidR="00A15A40" w:rsidRPr="00404DB8" w:rsidRDefault="00A15A40" w:rsidP="001A0BB5">
      <w:pPr>
        <w:pStyle w:val="ListParagraph"/>
        <w:numPr>
          <w:ilvl w:val="0"/>
          <w:numId w:val="50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دعم وبعد ذلك تنشيط عمل السلطات المحلية والإقليمية المتعلق بالمناخ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وأيضاً عمل المجتمع المدني والقطاع الخاص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بما فيه ميثاق رؤساء البلديات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او مبادرات المدن المستدامة.</w:t>
      </w:r>
    </w:p>
    <w:p w:rsidR="00A15A40" w:rsidRPr="00002576" w:rsidRDefault="00A15A4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8"/>
          <w:szCs w:val="8"/>
          <w:rtl/>
          <w:lang w:val="en-GB" w:bidi="ar-SY"/>
        </w:rPr>
      </w:pPr>
      <w:r w:rsidRPr="00002576">
        <w:rPr>
          <w:rFonts w:ascii="Simplified Arabic" w:hAnsi="Simplified Arabic" w:cs="Simplified Arabic"/>
          <w:sz w:val="8"/>
          <w:szCs w:val="8"/>
          <w:rtl/>
          <w:lang w:val="en-GB" w:bidi="ar-SY"/>
        </w:rPr>
        <w:t xml:space="preserve"> </w:t>
      </w:r>
    </w:p>
    <w:p w:rsidR="00A15A40" w:rsidRPr="00404DB8" w:rsidRDefault="00A15A4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ستعمل مجموعة الخبراء تحت الرئاسة الثنائية للإتحاد من أجل المتوسط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وست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قوم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الأمانة للإتحاد من أجل المتوسط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دور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أمانة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العامة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لمجموعة.</w:t>
      </w:r>
    </w:p>
    <w:p w:rsidR="00A15A40" w:rsidRPr="00404DB8" w:rsidRDefault="00A15A4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يطلب السادة الوزراء متابعة هذا البيان ويدعون مجموعة الخبراء ل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صياغة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تقرير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عن تقدم الاعمال في النصف الثاني من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2015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من أجل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رفعه لكبار المسئولين.</w:t>
      </w:r>
    </w:p>
    <w:p w:rsidR="008F7110" w:rsidRPr="00002576" w:rsidRDefault="008F7110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8"/>
          <w:szCs w:val="8"/>
          <w:rtl/>
          <w:lang w:val="en-GB" w:bidi="ar-SY"/>
        </w:rPr>
      </w:pPr>
    </w:p>
    <w:p w:rsidR="00A15A40" w:rsidRPr="00404DB8" w:rsidRDefault="00A15A40" w:rsidP="00002576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u w:val="single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u w:val="single"/>
          <w:rtl/>
          <w:lang w:val="en-GB" w:bidi="ar-SY"/>
        </w:rPr>
        <w:t>فيما يتعلًق بمواضيع بيئية أُخرى</w:t>
      </w:r>
    </w:p>
    <w:p w:rsidR="00A15A40" w:rsidRPr="00002576" w:rsidRDefault="00A15A40" w:rsidP="00002576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علاوة عن ذلك ف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ن السادة الوزراء</w:t>
      </w:r>
    </w:p>
    <w:p w:rsidR="001B7D21" w:rsidRPr="00404DB8" w:rsidRDefault="001B7D21" w:rsidP="006301F8">
      <w:pPr>
        <w:pStyle w:val="ListParagraph"/>
        <w:numPr>
          <w:ilvl w:val="0"/>
          <w:numId w:val="3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يؤكدون على </w:t>
      </w:r>
      <w:r w:rsidR="006301F8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القيمة الاساسية والهامة</w:t>
      </w:r>
      <w:r w:rsidR="006301F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6301F8">
        <w:rPr>
          <w:rFonts w:ascii="Simplified Arabic" w:hAnsi="Simplified Arabic" w:cs="Simplified Arabic" w:hint="cs"/>
          <w:sz w:val="24"/>
          <w:szCs w:val="24"/>
          <w:rtl/>
          <w:lang w:val="en-GB"/>
        </w:rPr>
        <w:t>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لتنوع الحيوي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وخاصة الأنظمة البيئية البحرية والساحلية التي تؤمن البضائع والخدمات </w:t>
      </w:r>
      <w:r w:rsidR="004D7481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كأساس لاستدامة المعيشة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لشعوب المنطقة المتوسطية</w:t>
      </w:r>
      <w:r w:rsidR="004D7481">
        <w:rPr>
          <w:rFonts w:ascii="Simplified Arabic" w:hAnsi="Simplified Arabic" w:cs="Simplified Arabic" w:hint="cs"/>
          <w:sz w:val="24"/>
          <w:szCs w:val="24"/>
          <w:rtl/>
          <w:lang w:val="en-GB"/>
        </w:rPr>
        <w:t>.</w:t>
      </w:r>
    </w:p>
    <w:p w:rsidR="001B7D21" w:rsidRPr="00404DB8" w:rsidRDefault="001B7D21" w:rsidP="001A0BB5">
      <w:pPr>
        <w:pStyle w:val="ListParagraph"/>
        <w:numPr>
          <w:ilvl w:val="0"/>
          <w:numId w:val="3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في هذا السياق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يؤكدون التزامهم بتحقيق أهداف أيشي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 xml:space="preserve"> Aichi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التابعة لاتفاقية التنوع الحيوي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والتزامات اتفاقية برشلونة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ما يخص المناطق البحريَة المحميَة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ونهج النظام البيئي</w:t>
      </w:r>
      <w:r w:rsidR="008942DA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وخطة عمل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لإ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دارة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المتكاملة لل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مناطق الساحلية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ICZM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. في هذا السياق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يرحَب الوزراء بإنشاء صندوق ائتماني من قبل موناكو 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فرنسا وتونس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للمناطق البحرية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المتوسطية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المحمية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 وهو صندوق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متاح لجميع الاطراف</w:t>
      </w:r>
      <w:r w:rsidR="006301F8">
        <w:rPr>
          <w:rFonts w:ascii="Simplified Arabic" w:hAnsi="Simplified Arabic" w:cs="Simplified Arabic" w:hint="cs"/>
          <w:sz w:val="24"/>
          <w:szCs w:val="24"/>
          <w:rtl/>
          <w:lang w:val="en-GB"/>
        </w:rPr>
        <w:t>.</w:t>
      </w:r>
    </w:p>
    <w:p w:rsidR="001B7D21" w:rsidRPr="00404DB8" w:rsidRDefault="001B7D21" w:rsidP="001A0BB5">
      <w:pPr>
        <w:pStyle w:val="ListParagraph"/>
        <w:numPr>
          <w:ilvl w:val="0"/>
          <w:numId w:val="3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يؤكدون على أهمية الوجود ال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وفير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Pr="00752445">
        <w:rPr>
          <w:rFonts w:ascii="Simplified Arabic" w:hAnsi="Simplified Arabic" w:cs="Simplified Arabic"/>
          <w:sz w:val="24"/>
          <w:szCs w:val="24"/>
          <w:rtl/>
          <w:lang w:val="en-GB"/>
        </w:rPr>
        <w:t>للطيور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ويرحَبون بتوصيات اتفاقية برن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وخاصة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خط</w:t>
      </w:r>
      <w:r w:rsidR="006301F8">
        <w:rPr>
          <w:rFonts w:ascii="Simplified Arabic" w:hAnsi="Simplified Arabic" w:cs="Simplified Arabic"/>
          <w:sz w:val="24"/>
          <w:szCs w:val="24"/>
          <w:rtl/>
          <w:lang w:val="en-GB"/>
        </w:rPr>
        <w:t>ت</w:t>
      </w:r>
      <w:r w:rsidR="006301F8">
        <w:rPr>
          <w:rFonts w:ascii="Simplified Arabic" w:hAnsi="Simplified Arabic" w:cs="Simplified Arabic" w:hint="cs"/>
          <w:sz w:val="24"/>
          <w:szCs w:val="24"/>
          <w:rtl/>
          <w:lang w:val="en-GB"/>
        </w:rPr>
        <w:t>ي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عمل لارناكا وتونس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ومبادرات 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اتفاقية الأفريقية اليوروآسيوية للطيور البحرية</w:t>
      </w:r>
      <w:r w:rsidR="006301F8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733B98" w:rsidRPr="00404DB8" w:rsidRDefault="00733B98" w:rsidP="00381B1C">
      <w:pPr>
        <w:pStyle w:val="ListParagraph"/>
        <w:numPr>
          <w:ilvl w:val="0"/>
          <w:numId w:val="35"/>
        </w:numPr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يدعون الى وضع آليات تطبيق سياسات شاملة ضمن السياسة البحرية المتكاملة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مثل </w:t>
      </w:r>
      <w:r w:rsidR="00381B1C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تخطيط </w:t>
      </w:r>
      <w:r w:rsidR="00381B1C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المكاني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البحري لدمج مواضيع البيئة والتغير المناخي ضمن سياسات ذات صلة أفقية</w:t>
      </w:r>
      <w:r w:rsidR="006A1288">
        <w:rPr>
          <w:rFonts w:ascii="Simplified Arabic" w:hAnsi="Simplified Arabic" w:cs="Simplified Arabic" w:hint="cs"/>
          <w:sz w:val="24"/>
          <w:szCs w:val="24"/>
          <w:rtl/>
          <w:lang w:val="en-GB"/>
        </w:rPr>
        <w:t>.</w:t>
      </w:r>
    </w:p>
    <w:p w:rsidR="00733B98" w:rsidRPr="00404DB8" w:rsidRDefault="00733B98" w:rsidP="006A1288">
      <w:pPr>
        <w:pStyle w:val="ListParagraph"/>
        <w:numPr>
          <w:ilvl w:val="0"/>
          <w:numId w:val="35"/>
        </w:numPr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يدركون أن المنطقة المتوسطية تتحول اكثر فأكثر الى منطقة عمرانية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.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بينما نرى أن تحديات البيئة و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المناخي تتركز في المدن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فإن هذه المدن في المنطقة تقدم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أيضا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فرص ل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وجود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حلول فعَالة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وذلك سيحسَن جودة الحياة لسكانها.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إن 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مبادرات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المختلفة،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مثل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مبادرة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المدن </w:t>
      </w:r>
      <w:r w:rsidR="006A1288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الرفيقة بالبيئة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6A1288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في المتوسط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التي اطلقها الأردن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او الإتحاد من أجل المتوسط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او الإتحاد الأوروبي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أو اتفاقية برشلونة وميثاق رؤساء البلديات للمدن المستدامة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 قد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أثبتت أنها فعَالة لدعم </w:t>
      </w:r>
      <w:r w:rsidR="006A1288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وتشارك تنفيذ </w:t>
      </w:r>
      <w:r w:rsidR="006A128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العمل</w:t>
      </w:r>
      <w:r w:rsidR="006A1288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.</w:t>
      </w:r>
    </w:p>
    <w:p w:rsidR="0030243F" w:rsidRPr="004012FF" w:rsidRDefault="0030243F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10"/>
          <w:szCs w:val="10"/>
          <w:u w:val="single"/>
          <w:lang w:val="en-GB" w:bidi="ar-SY"/>
        </w:rPr>
      </w:pPr>
    </w:p>
    <w:p w:rsidR="0030243F" w:rsidRPr="00404DB8" w:rsidRDefault="0030243F" w:rsidP="004012FF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 xml:space="preserve">فيما يتعلق </w:t>
      </w:r>
      <w:r w:rsidR="000E1124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ب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ح</w:t>
      </w:r>
      <w:r w:rsidR="000E1124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 xml:space="preserve">وكمة </w:t>
      </w:r>
      <w:r w:rsidR="004012F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GB"/>
        </w:rPr>
        <w:t>ا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لبيئة و</w:t>
      </w:r>
      <w:r w:rsidR="000E1124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ال</w:t>
      </w:r>
      <w:r w:rsidR="00B94FF3"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تغير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 xml:space="preserve"> المناخي ومشاركة اصحاب </w:t>
      </w:r>
      <w:r w:rsidR="004012F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GB"/>
        </w:rPr>
        <w:t>المصلحة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 xml:space="preserve"> </w:t>
      </w:r>
    </w:p>
    <w:p w:rsidR="0030243F" w:rsidRDefault="0030243F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يسعى السادة الوزراء لاتخاذ الاجراءات المناسبة لضمان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إدماج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البيئة و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المناخي في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سياس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ات القطاع</w:t>
      </w:r>
      <w:r w:rsidR="003457FD">
        <w:rPr>
          <w:rFonts w:ascii="Simplified Arabic" w:hAnsi="Simplified Arabic" w:cs="Simplified Arabic"/>
          <w:sz w:val="24"/>
          <w:szCs w:val="24"/>
          <w:rtl/>
          <w:lang w:val="en-GB"/>
        </w:rPr>
        <w:t>ي</w:t>
      </w:r>
      <w:r w:rsidR="003457FD">
        <w:rPr>
          <w:rFonts w:ascii="Simplified Arabic" w:hAnsi="Simplified Arabic" w:cs="Simplified Arabic" w:hint="cs"/>
          <w:sz w:val="24"/>
          <w:szCs w:val="24"/>
          <w:rtl/>
          <w:lang w:val="en-GB"/>
        </w:rPr>
        <w:t>ة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والهيكليات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المؤسساتية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3457F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ترويج ودعم التعاون بين الوزارات والمؤسسات والسلطات المحلية والإقليمية والقطاعات الخاصة والعامة.</w:t>
      </w:r>
    </w:p>
    <w:p w:rsidR="003457FD" w:rsidRPr="003457FD" w:rsidRDefault="003457FD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/>
        </w:rPr>
      </w:pPr>
    </w:p>
    <w:p w:rsidR="0030243F" w:rsidRPr="00404DB8" w:rsidRDefault="0030243F" w:rsidP="00642FB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يشدد السادة الوزراء على الدور البارز للمجتمع المدني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بما فيه من منظمات غير حكومية معروفة ومسجَلة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ومؤسسات التعليم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مراكز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البحوث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المؤسسات</w:t>
      </w:r>
      <w:r w:rsidR="003457F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البحثية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3457FD">
        <w:rPr>
          <w:rFonts w:ascii="Simplified Arabic" w:hAnsi="Simplified Arabic" w:cs="Simplified Arabic" w:hint="cs"/>
          <w:sz w:val="24"/>
          <w:szCs w:val="24"/>
          <w:rtl/>
          <w:lang w:val="en-GB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المالية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3457F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السلطات المحلية والإقليمية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3457FD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القطاع الخاص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وغيرهم من أصحاب </w:t>
      </w:r>
      <w:r w:rsidR="00642FB0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المصلحة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من أجل تحقيق الأهداف المتعلقة بالبيئة والمناخ.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يدرك الوزراء أنه من الضروري 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القيام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خطوات لتعزيز 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فرص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المتاحة لهم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لدعم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قدرتهم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لمشاركة بعمليات صنع القرار.</w:t>
      </w:r>
    </w:p>
    <w:p w:rsidR="0030243F" w:rsidRPr="004012FF" w:rsidRDefault="0030243F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30243F" w:rsidRPr="004012FF" w:rsidRDefault="0030243F" w:rsidP="004012FF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فيما يتعلق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 w:bidi="ar-SY"/>
        </w:rPr>
        <w:t xml:space="preserve"> بالحاجة لزيادة الوعي والتعليم</w:t>
      </w:r>
    </w:p>
    <w:p w:rsidR="003572F7" w:rsidRPr="00404DB8" w:rsidRDefault="003572F7" w:rsidP="00642FB0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يدرك السادة الوزراء أهمية التعليم والتوعية كشرط مسبق لمواجهة التحديات الخاصة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بالبيئة والمناخ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لذلك يصادقون على الاستراتيجية المتوسطية للتعليم من أجل التنمية المستدامة المرفقة بهذا البيان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ويشجعون جميع الدول وأصحاب </w:t>
      </w:r>
      <w:r w:rsidR="00642FB0">
        <w:rPr>
          <w:rFonts w:ascii="Simplified Arabic" w:hAnsi="Simplified Arabic" w:cs="Simplified Arabic" w:hint="cs"/>
          <w:sz w:val="24"/>
          <w:szCs w:val="24"/>
          <w:rtl/>
          <w:lang w:val="en-GB"/>
        </w:rPr>
        <w:t>المصلحة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642FB0">
        <w:rPr>
          <w:rFonts w:ascii="Simplified Arabic" w:hAnsi="Simplified Arabic" w:cs="Simplified Arabic" w:hint="cs"/>
          <w:sz w:val="24"/>
          <w:szCs w:val="24"/>
          <w:rtl/>
          <w:lang w:val="en-GB"/>
        </w:rPr>
        <w:t>والاعلام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في المنطقة لتنفيذ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>ها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على أحسن وجه ممكن.</w:t>
      </w:r>
    </w:p>
    <w:p w:rsidR="003572F7" w:rsidRPr="004012FF" w:rsidRDefault="003572F7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/>
        </w:rPr>
      </w:pPr>
    </w:p>
    <w:p w:rsidR="003572F7" w:rsidRPr="00642FB0" w:rsidRDefault="003572F7" w:rsidP="00E6645E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 w:bidi="ar-SY"/>
        </w:rPr>
      </w:pP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 xml:space="preserve">فيما يتعلق </w:t>
      </w:r>
      <w:r w:rsidR="00E6645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GB"/>
        </w:rPr>
        <w:t>بضمان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 xml:space="preserve"> </w:t>
      </w:r>
      <w:r w:rsidR="00E6645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GB"/>
        </w:rPr>
        <w:t>التنفيذ ل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لاستثمارات اللازمة</w:t>
      </w:r>
      <w:r w:rsidRPr="00404DB8">
        <w:rPr>
          <w:rFonts w:ascii="Simplified Arabic" w:hAnsi="Simplified Arabic" w:cs="Simplified Arabic"/>
          <w:sz w:val="24"/>
          <w:szCs w:val="24"/>
          <w:u w:val="single"/>
          <w:rtl/>
          <w:lang w:val="en-GB"/>
        </w:rPr>
        <w:t xml:space="preserve"> 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للبيئة و</w:t>
      </w:r>
      <w:r w:rsidR="00E6645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GB"/>
        </w:rPr>
        <w:t xml:space="preserve">التغير 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/>
        </w:rPr>
        <w:t>المناخ</w:t>
      </w:r>
      <w:r w:rsidR="00E6645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val="en-GB"/>
        </w:rPr>
        <w:t>ي</w:t>
      </w:r>
      <w:r w:rsidRPr="00404DB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GB" w:bidi="ar-SY"/>
        </w:rPr>
        <w:t xml:space="preserve">  </w:t>
      </w:r>
    </w:p>
    <w:p w:rsidR="00720570" w:rsidRPr="00404DB8" w:rsidRDefault="00720570" w:rsidP="006B77C1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يدرك السادة الوزراء 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حاجة 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الى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ضمان أن</w:t>
      </w:r>
      <w:r w:rsidR="00EC7C8E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تكون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التدابير والسياسات المطلوبة لمواجهة تحديات البيئة و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 </w:t>
      </w:r>
      <w:r w:rsidR="00E6645E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محددة وواضحة ال</w:t>
      </w:r>
      <w:r w:rsidR="00E6645E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أولويات</w:t>
      </w:r>
      <w:r w:rsidR="00E6645E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، ومدمجة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بشكل كامل في استراتيجيات </w:t>
      </w:r>
      <w:r w:rsidR="00E6645E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التنمية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الوطنية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،</w:t>
      </w:r>
      <w:r w:rsidR="00E6645E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وتوفير الموارد اللازمة لها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ومفصًلة ضمن 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برامج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عمل واضح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ة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ودقيق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. 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حيث أن ذلك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سيشكل رسالة واضحة للممولين 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على المستوى </w:t>
      </w:r>
      <w:r w:rsidR="006B77C1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الاقليمي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6B77C1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الدولي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6B77C1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والثنائي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 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المؤسسات المالية الع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لمية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والصندوق الأخضر للمناخ (الذي يحتاج الى 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تشغيل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كامل)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والقطاع الخاص</w:t>
      </w:r>
      <w:r w:rsidR="006B77C1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حول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أهمية 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مساهمتهم،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الى جانب الموارد الوطنية</w:t>
      </w:r>
      <w:r w:rsidRPr="00404DB8">
        <w:rPr>
          <w:rFonts w:ascii="Simplified Arabic" w:hAnsi="Simplified Arabic" w:cs="Simplified Arabic"/>
          <w:color w:val="FF0000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للقيام بالاستثمارات المطلوبة.</w:t>
      </w:r>
    </w:p>
    <w:p w:rsidR="003572F7" w:rsidRPr="006B77C1" w:rsidRDefault="003572F7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720570" w:rsidRPr="00404DB8" w:rsidRDefault="00720570" w:rsidP="00E10103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يدرك السادة الوزراء أيضاً أنه يجب تكريس موارد متزايدة لمواجهة التحديات في المنطقة المتوسطية المُحددة في هذا البيان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بالإضافة الى التحديات 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الأخرى،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</w:t>
      </w:r>
      <w:r w:rsidR="00E1010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كذلك المزيد من 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تخطيط </w:t>
      </w:r>
      <w:r w:rsidR="00E1010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استراتيجي للاستثمارات البيئية والمناخية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E1010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ودعوة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المؤسسات المالية العالمية المعنية </w:t>
      </w:r>
      <w:r w:rsidR="00E1010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الممولين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بما فيهم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مرفق</w:t>
      </w:r>
      <w:r w:rsidR="00E1010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 البيئة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العالمي </w:t>
      </w:r>
      <w:r w:rsidRPr="00404DB8">
        <w:rPr>
          <w:rFonts w:ascii="Simplified Arabic" w:hAnsi="Simplified Arabic" w:cs="Simplified Arabic"/>
          <w:sz w:val="24"/>
          <w:szCs w:val="24"/>
          <w:lang w:val="en-GB"/>
        </w:rPr>
        <w:t>(GEF)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s-ES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s-ES" w:bidi="ar-LB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</w:t>
      </w:r>
      <w:r w:rsidR="00E10103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كذلك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مستثمري القطاع الخاص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لتأمين الموارد</w:t>
      </w:r>
      <w:r w:rsidR="00E10103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الماليَة اللازمة لدعم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ولويات المحددة في هذا البيان.</w:t>
      </w:r>
    </w:p>
    <w:p w:rsidR="002D3852" w:rsidRPr="00E10103" w:rsidRDefault="002D3852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2D3852" w:rsidRPr="00404DB8" w:rsidRDefault="002D3852" w:rsidP="000B334A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يدعو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السادة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الوزراء الأمانة العامة للإتحاد من أجل المتوسط والإتحاد من أجل المتوسط لمتابعة </w:t>
      </w:r>
      <w:r w:rsidRPr="000F6802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التصديق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على المشاريع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0B334A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بما يتفق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0B334A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التوصيات المدرجة أعلاه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وذلك بالتعاون الوثيق مع كل الجهات المعنية من أجل تعزيز الظهور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والشعور بالملكية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والحصول على التمويل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0B334A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والتوصية الى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المؤسسات المالية العالمية والجهات الممولة المعنية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بما فيها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مرفق </w:t>
      </w:r>
      <w:r w:rsidR="000B334A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البيئة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العالمي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lang w:val="es-ES" w:bidi="ar-SY"/>
        </w:rPr>
        <w:t>(GEF)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s-ES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s-ES" w:bidi="ar-LB"/>
        </w:rPr>
        <w:t xml:space="preserve"> </w:t>
      </w:r>
      <w:r w:rsidR="000E1124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لتحديد ا</w:t>
      </w:r>
      <w:r w:rsidR="0071017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ولويات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71017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التمويل 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لمشاريع الجارية أو المخطط لها 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المصدٌق عليها من قبل الإتحاد من أجل المتوسط.</w:t>
      </w:r>
    </w:p>
    <w:p w:rsidR="00832DC1" w:rsidRPr="000B334A" w:rsidRDefault="00832DC1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832DC1" w:rsidRPr="00404DB8" w:rsidRDefault="00832DC1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يؤكد السادة الوزراء أن التوأمة مع الإتحاد الأوروبي هي</w:t>
      </w:r>
      <w:r w:rsidR="000B334A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وسيلة هامة لإقامة شراكات اداري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ة تُ</w:t>
      </w:r>
      <w:r w:rsidR="002E12D0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عزز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السياسات والقدرات الوطنية.</w:t>
      </w:r>
    </w:p>
    <w:p w:rsidR="00832DC1" w:rsidRPr="000B334A" w:rsidRDefault="00832DC1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832DC1" w:rsidRPr="00404DB8" w:rsidRDefault="00832DC1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يشدد السادة الوزراء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على الحاجة لترويج نهوج متكاملة للاستثمار في المشاريع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آخذين كمثال ناجح </w:t>
      </w:r>
      <w:r w:rsidRPr="00404DB8">
        <w:rPr>
          <w:rFonts w:ascii="Simplified Arabic" w:hAnsi="Simplified Arabic" w:cs="Simplified Arabic"/>
          <w:i/>
          <w:iCs/>
          <w:sz w:val="24"/>
          <w:szCs w:val="24"/>
          <w:rtl/>
          <w:lang w:val="en-GB" w:bidi="ar-SY"/>
        </w:rPr>
        <w:t xml:space="preserve">المشروع المتكامل لحماية بحيرة بنزرت من التلوث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المصدق عليه من قبل الإتحاد من أجل المتوسط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ويدعون المؤسسات المالية العالمية للمشاركة الكاملة في آليات تحضير المشاريع المستدامة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وتطوير وتقوية سبل تمويل أخرى ضرورية لتحفيز هذه المشاريع.</w:t>
      </w:r>
    </w:p>
    <w:p w:rsidR="00832DC1" w:rsidRPr="00300E5E" w:rsidRDefault="00832DC1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0"/>
          <w:szCs w:val="10"/>
          <w:rtl/>
          <w:lang w:val="en-GB" w:bidi="ar-SY"/>
        </w:rPr>
      </w:pPr>
    </w:p>
    <w:p w:rsidR="00832DC1" w:rsidRPr="00404DB8" w:rsidRDefault="005330C7" w:rsidP="00831E9B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يدعو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السادة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الوزراء كبار الخبراء والمسئولين للاجتماع بشكل دوري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، </w:t>
      </w:r>
      <w:r w:rsidR="00831E9B">
        <w:rPr>
          <w:rFonts w:ascii="Simplified Arabic" w:hAnsi="Simplified Arabic" w:cs="Simplified Arabic" w:hint="cs"/>
          <w:sz w:val="24"/>
          <w:szCs w:val="24"/>
          <w:rtl/>
          <w:lang w:val="en-GB" w:bidi="ar-JO"/>
        </w:rPr>
        <w:t xml:space="preserve"> كل سنتين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على الأقل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وحيثما كان ذلك مناسبا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71017C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بالتزامن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مع اجتماعات اقليمية أخرى تخص </w:t>
      </w:r>
      <w:r w:rsidR="00C71654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قضايا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البيئة و</w:t>
      </w:r>
      <w:r w:rsidR="00C71654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 xml:space="preserve">التغير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المناخ</w:t>
      </w:r>
      <w:r w:rsidR="00C71654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ي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FF6D85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ما دامت هذه الاجتماعات ذات صلة، 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بشكل "مجموعة عمل للإتحاد من أجل المتوسط للبيئة و</w:t>
      </w:r>
      <w:r w:rsidR="00B94FF3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التغير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المناخي"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لمتابعة تطبيق هذا البيان</w:t>
      </w:r>
      <w:r w:rsidR="00FF6D85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وتقييم الت</w:t>
      </w:r>
      <w:r w:rsidR="00FF6D85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قدم المحرز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بهذا الصدد. ستعمل مجموعة العمل تحت الرئاسة </w:t>
      </w:r>
      <w:r w:rsidR="00FF6D85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المشتركة</w:t>
      </w:r>
      <w:r w:rsidR="00FF6D85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للإتحاد من أجل المتوسط و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ست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قوم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أمانة الإتحاد 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بدور 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أمانة </w:t>
      </w:r>
      <w:r w:rsidR="00A619DD"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عامة لمجموعة العمل هذه.</w:t>
      </w:r>
    </w:p>
    <w:p w:rsidR="005330C7" w:rsidRPr="004A169A" w:rsidRDefault="005330C7" w:rsidP="001A0BB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16"/>
          <w:szCs w:val="16"/>
          <w:lang w:val="en-GB" w:bidi="ar-SY"/>
        </w:rPr>
      </w:pPr>
    </w:p>
    <w:p w:rsidR="00832DC1" w:rsidRPr="00404DB8" w:rsidRDefault="00832DC1" w:rsidP="00FF6D85">
      <w:pPr>
        <w:pStyle w:val="ListParagraph"/>
        <w:spacing w:after="0"/>
        <w:ind w:left="0"/>
        <w:jc w:val="lowKashida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أخيراً</w:t>
      </w:r>
      <w:r w:rsidR="00FF6D85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،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يُعبَر الوزراء عن امتنانهم العميق للحكومة اليونانية</w:t>
      </w:r>
      <w:r w:rsidRPr="00404DB8">
        <w:rPr>
          <w:rFonts w:ascii="Simplified Arabic" w:hAnsi="Simplified Arabic" w:cs="Simplified Arabic"/>
          <w:color w:val="FF0000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لحسن</w:t>
      </w:r>
      <w:r w:rsidRPr="00404DB8">
        <w:rPr>
          <w:rFonts w:ascii="Simplified Arabic" w:hAnsi="Simplified Arabic" w:cs="Simplified Arabic"/>
          <w:color w:val="FF0000"/>
          <w:sz w:val="24"/>
          <w:szCs w:val="24"/>
          <w:rtl/>
          <w:lang w:val="en-GB" w:bidi="ar-SY"/>
        </w:rPr>
        <w:t xml:space="preserve"> 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استقبالها الحميم </w:t>
      </w:r>
      <w:r w:rsidR="00FF6D85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ول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لأمانة العامة للإتحاد من أجل المتوسط </w:t>
      </w:r>
      <w:r w:rsidR="00FF6D85">
        <w:rPr>
          <w:rFonts w:ascii="Simplified Arabic" w:hAnsi="Simplified Arabic" w:cs="Simplified Arabic" w:hint="cs"/>
          <w:sz w:val="24"/>
          <w:szCs w:val="24"/>
          <w:rtl/>
          <w:lang w:val="en-GB" w:bidi="ar-SY"/>
        </w:rPr>
        <w:t>لمساعدتها في تغطية</w:t>
      </w:r>
      <w:r w:rsidRPr="00404DB8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هذا الاجتماع.</w:t>
      </w:r>
    </w:p>
    <w:sectPr w:rsidR="00832DC1" w:rsidRPr="00404DB8" w:rsidSect="00055C32">
      <w:headerReference w:type="default" r:id="rId9"/>
      <w:footerReference w:type="even" r:id="rId10"/>
      <w:footerReference w:type="default" r:id="rId11"/>
      <w:pgSz w:w="11906" w:h="16838" w:code="9"/>
      <w:pgMar w:top="1440" w:right="1440" w:bottom="288" w:left="1440" w:header="706" w:footer="547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97" w:rsidRDefault="00997197">
      <w:r>
        <w:separator/>
      </w:r>
    </w:p>
    <w:p w:rsidR="00997197" w:rsidRDefault="00997197"/>
  </w:endnote>
  <w:endnote w:type="continuationSeparator" w:id="0">
    <w:p w:rsidR="00997197" w:rsidRDefault="00997197">
      <w:r>
        <w:continuationSeparator/>
      </w:r>
    </w:p>
    <w:p w:rsidR="00997197" w:rsidRDefault="00997197"/>
  </w:endnote>
  <w:endnote w:type="continuationNotice" w:id="1">
    <w:p w:rsidR="00997197" w:rsidRDefault="00997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7E" w:rsidRDefault="008A3F83">
    <w:pPr>
      <w:framePr w:wrap="around" w:vAnchor="text" w:hAnchor="margin" w:xAlign="right" w:y="1"/>
    </w:pPr>
    <w:r>
      <w:fldChar w:fldCharType="begin"/>
    </w:r>
    <w:r w:rsidR="00642A7E">
      <w:instrText xml:space="preserve">PAGE  </w:instrText>
    </w:r>
    <w:r>
      <w:fldChar w:fldCharType="end"/>
    </w:r>
  </w:p>
  <w:p w:rsidR="00642A7E" w:rsidRDefault="00642A7E">
    <w:pPr>
      <w:ind w:right="360"/>
    </w:pPr>
  </w:p>
  <w:p w:rsidR="00642A7E" w:rsidRDefault="00642A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7E" w:rsidRPr="00327328" w:rsidRDefault="00C9289E" w:rsidP="00AC2E31">
    <w:pPr>
      <w:pStyle w:val="Footer"/>
      <w:jc w:val="center"/>
      <w:rPr>
        <w:sz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9289E">
      <w:rPr>
        <w:noProof/>
        <w:sz w:val="22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97" w:rsidRDefault="00997197">
      <w:r>
        <w:separator/>
      </w:r>
    </w:p>
    <w:p w:rsidR="00997197" w:rsidRDefault="00997197"/>
  </w:footnote>
  <w:footnote w:type="continuationSeparator" w:id="0">
    <w:p w:rsidR="00997197" w:rsidRDefault="00997197">
      <w:r>
        <w:continuationSeparator/>
      </w:r>
    </w:p>
    <w:p w:rsidR="00997197" w:rsidRDefault="00997197"/>
  </w:footnote>
  <w:footnote w:type="continuationNotice" w:id="1">
    <w:p w:rsidR="00997197" w:rsidRDefault="00997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0A0" w:firstRow="1" w:lastRow="0" w:firstColumn="1" w:lastColumn="0" w:noHBand="0" w:noVBand="0"/>
    </w:tblPr>
    <w:tblGrid>
      <w:gridCol w:w="3378"/>
      <w:gridCol w:w="1661"/>
      <w:gridCol w:w="966"/>
      <w:gridCol w:w="1136"/>
      <w:gridCol w:w="1263"/>
      <w:gridCol w:w="980"/>
      <w:gridCol w:w="1106"/>
    </w:tblGrid>
    <w:tr w:rsidR="00642A7E">
      <w:tc>
        <w:tcPr>
          <w:tcW w:w="5104" w:type="dxa"/>
          <w:gridSpan w:val="2"/>
        </w:tcPr>
        <w:p w:rsidR="00642A7E" w:rsidRPr="006109E6" w:rsidRDefault="00642A7E" w:rsidP="00AC2E31"/>
      </w:tc>
      <w:tc>
        <w:tcPr>
          <w:tcW w:w="3260" w:type="dxa"/>
          <w:gridSpan w:val="3"/>
        </w:tcPr>
        <w:p w:rsidR="00642A7E" w:rsidRPr="006109E6" w:rsidRDefault="00642A7E" w:rsidP="00AC2E31"/>
      </w:tc>
      <w:tc>
        <w:tcPr>
          <w:tcW w:w="2126" w:type="dxa"/>
          <w:gridSpan w:val="2"/>
        </w:tcPr>
        <w:p w:rsidR="00642A7E" w:rsidRPr="006109E6" w:rsidRDefault="00642A7E" w:rsidP="00AC2E31"/>
      </w:tc>
    </w:tr>
    <w:tr w:rsidR="00642A7E" w:rsidRPr="00D83BE8">
      <w:trPr>
        <w:gridAfter w:val="1"/>
        <w:wAfter w:w="1134" w:type="dxa"/>
      </w:trPr>
      <w:tc>
        <w:tcPr>
          <w:tcW w:w="3402" w:type="dxa"/>
          <w:shd w:val="clear" w:color="auto" w:fill="auto"/>
        </w:tcPr>
        <w:p w:rsidR="00642A7E" w:rsidRPr="00D83BE8" w:rsidRDefault="00642A7E" w:rsidP="00AC2E31">
          <w:pPr>
            <w:tabs>
              <w:tab w:val="left" w:pos="284"/>
              <w:tab w:val="left" w:pos="3969"/>
              <w:tab w:val="left" w:pos="4111"/>
            </w:tabs>
            <w:spacing w:after="0"/>
            <w:rPr>
              <w:lang w:eastAsia="fr-BE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-2540</wp:posOffset>
                </wp:positionV>
                <wp:extent cx="2152650" cy="552450"/>
                <wp:effectExtent l="0" t="0" r="6350" b="6350"/>
                <wp:wrapNone/>
                <wp:docPr id="3" name="Picture 5" descr="APPROV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PPROV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 w:eastAsia="en-GB"/>
            </w:rPr>
            <w:drawing>
              <wp:inline distT="0" distB="0" distL="0" distR="0">
                <wp:extent cx="1428115" cy="580390"/>
                <wp:effectExtent l="0" t="0" r="0" b="381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11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gridSpan w:val="2"/>
          <w:shd w:val="clear" w:color="auto" w:fill="auto"/>
        </w:tcPr>
        <w:p w:rsidR="00642A7E" w:rsidRPr="00D83BE8" w:rsidRDefault="00642A7E" w:rsidP="00AC2E31">
          <w:pPr>
            <w:tabs>
              <w:tab w:val="left" w:pos="284"/>
              <w:tab w:val="left" w:pos="3969"/>
              <w:tab w:val="left" w:pos="4111"/>
            </w:tabs>
            <w:spacing w:after="0"/>
            <w:jc w:val="center"/>
            <w:rPr>
              <w:lang w:eastAsia="fr-BE"/>
            </w:rPr>
          </w:pPr>
        </w:p>
      </w:tc>
      <w:tc>
        <w:tcPr>
          <w:tcW w:w="993" w:type="dxa"/>
          <w:shd w:val="clear" w:color="auto" w:fill="auto"/>
        </w:tcPr>
        <w:p w:rsidR="00642A7E" w:rsidRPr="00D83BE8" w:rsidRDefault="00642A7E" w:rsidP="00AC2E31">
          <w:pPr>
            <w:tabs>
              <w:tab w:val="left" w:pos="284"/>
              <w:tab w:val="left" w:pos="3969"/>
              <w:tab w:val="left" w:pos="4111"/>
            </w:tabs>
            <w:spacing w:after="0"/>
            <w:jc w:val="center"/>
            <w:rPr>
              <w:lang w:eastAsia="fr-BE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74040" cy="460375"/>
                <wp:effectExtent l="0" t="0" r="1016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2"/>
          <w:shd w:val="clear" w:color="auto" w:fill="auto"/>
        </w:tcPr>
        <w:p w:rsidR="00642A7E" w:rsidRPr="00D83BE8" w:rsidRDefault="00642A7E" w:rsidP="00AC2E31">
          <w:pPr>
            <w:tabs>
              <w:tab w:val="left" w:pos="284"/>
              <w:tab w:val="left" w:pos="3969"/>
              <w:tab w:val="left" w:pos="4111"/>
            </w:tabs>
            <w:spacing w:after="0"/>
            <w:jc w:val="center"/>
            <w:rPr>
              <w:rFonts w:cs="Calibri"/>
              <w:b/>
              <w:bCs/>
              <w:sz w:val="4"/>
              <w:szCs w:val="4"/>
              <w:lang w:eastAsia="fr-BE"/>
            </w:rPr>
          </w:pPr>
        </w:p>
        <w:p w:rsidR="00642A7E" w:rsidRPr="00D83BE8" w:rsidRDefault="00642A7E" w:rsidP="00AC2E31">
          <w:pPr>
            <w:tabs>
              <w:tab w:val="left" w:pos="284"/>
              <w:tab w:val="left" w:pos="3969"/>
              <w:tab w:val="left" w:pos="4111"/>
            </w:tabs>
            <w:spacing w:after="0"/>
            <w:jc w:val="center"/>
            <w:rPr>
              <w:rFonts w:cs="Calibri"/>
              <w:b/>
              <w:bCs/>
              <w:lang w:eastAsia="fr-BE"/>
            </w:rPr>
          </w:pPr>
          <w:r w:rsidRPr="00B73985">
            <w:rPr>
              <w:rFonts w:cs="Calibri"/>
              <w:b/>
              <w:bCs/>
              <w:sz w:val="24"/>
              <w:lang w:eastAsia="fr-BE"/>
            </w:rPr>
            <w:t>The Hashemite Kingdom of Jordan</w:t>
          </w:r>
        </w:p>
      </w:tc>
    </w:tr>
  </w:tbl>
  <w:p w:rsidR="00642A7E" w:rsidRPr="00BB3E7C" w:rsidRDefault="00642A7E" w:rsidP="00AC2E31">
    <w:pPr>
      <w:pStyle w:val="Header"/>
      <w:tabs>
        <w:tab w:val="clear" w:pos="4252"/>
        <w:tab w:val="clear" w:pos="8504"/>
        <w:tab w:val="left" w:pos="0"/>
        <w:tab w:val="left" w:pos="3969"/>
        <w:tab w:val="left" w:pos="4111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02E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C8DAF91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1841"/>
        </w:tabs>
        <w:ind w:left="1841" w:hanging="851"/>
      </w:pPr>
    </w:lvl>
    <w:lvl w:ilvl="3">
      <w:start w:val="1"/>
      <w:numFmt w:val="none"/>
      <w:suff w:val="nothing"/>
      <w:lvlText w:val=""/>
      <w:lvlJc w:val="left"/>
      <w:pPr>
        <w:ind w:left="0" w:firstLine="851"/>
      </w:pPr>
    </w:lvl>
    <w:lvl w:ilvl="4">
      <w:start w:val="1"/>
      <w:numFmt w:val="decimal"/>
      <w:lvlText w:val="%5."/>
      <w:lvlJc w:val="left"/>
      <w:pPr>
        <w:tabs>
          <w:tab w:val="num" w:pos="1211"/>
        </w:tabs>
        <w:ind w:left="567" w:firstLine="284"/>
      </w:pPr>
    </w:lvl>
    <w:lvl w:ilvl="5">
      <w:start w:val="1"/>
      <w:numFmt w:val="lowerLetter"/>
      <w:lvlText w:val="%6."/>
      <w:lvlJc w:val="left"/>
      <w:pPr>
        <w:tabs>
          <w:tab w:val="num" w:pos="1211"/>
        </w:tabs>
        <w:ind w:left="567" w:firstLine="284"/>
      </w:pPr>
    </w:lvl>
    <w:lvl w:ilvl="6">
      <w:start w:val="1"/>
      <w:numFmt w:val="decimal"/>
      <w:lvlText w:val="%6..%7"/>
      <w:lvlJc w:val="left"/>
      <w:pPr>
        <w:tabs>
          <w:tab w:val="num" w:pos="720"/>
        </w:tabs>
        <w:ind w:left="0" w:firstLine="0"/>
      </w:pPr>
    </w:lvl>
    <w:lvl w:ilvl="7">
      <w:start w:val="1"/>
      <w:numFmt w:val="decimal"/>
      <w:lvlText w:val="%6..%7.%8"/>
      <w:lvlJc w:val="left"/>
      <w:pPr>
        <w:tabs>
          <w:tab w:val="num" w:pos="720"/>
        </w:tabs>
        <w:ind w:left="0" w:firstLine="0"/>
      </w:pPr>
    </w:lvl>
    <w:lvl w:ilvl="8">
      <w:start w:val="1"/>
      <w:numFmt w:val="decimal"/>
      <w:lvlText w:val="%6.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Wingdings" w:hAnsi="Wingdings"/>
      </w:rPr>
    </w:lvl>
  </w:abstractNum>
  <w:abstractNum w:abstractNumId="3">
    <w:nsid w:val="03B90848"/>
    <w:multiLevelType w:val="hybridMultilevel"/>
    <w:tmpl w:val="CB82BA68"/>
    <w:lvl w:ilvl="0" w:tplc="2D1AB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02A0F"/>
    <w:multiLevelType w:val="hybridMultilevel"/>
    <w:tmpl w:val="47781F38"/>
    <w:lvl w:ilvl="0" w:tplc="0BBA5376">
      <w:start w:val="1"/>
      <w:numFmt w:val="bullet"/>
      <w:pStyle w:val="08llistatcos9"/>
      <w:lvlText w:val="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333333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33CF5"/>
    <w:multiLevelType w:val="hybridMultilevel"/>
    <w:tmpl w:val="FC40B8CE"/>
    <w:lvl w:ilvl="0" w:tplc="831095B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E64448"/>
    <w:multiLevelType w:val="hybridMultilevel"/>
    <w:tmpl w:val="7A0A765E"/>
    <w:lvl w:ilvl="0" w:tplc="0680A6B8">
      <w:numFmt w:val="bullet"/>
      <w:lvlText w:val="-"/>
      <w:lvlJc w:val="left"/>
      <w:pPr>
        <w:ind w:left="705" w:hanging="705"/>
      </w:pPr>
      <w:rPr>
        <w:rFonts w:ascii="Calibri" w:eastAsia="Calibr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B3DE2"/>
    <w:multiLevelType w:val="hybridMultilevel"/>
    <w:tmpl w:val="4B2A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C2194"/>
    <w:multiLevelType w:val="hybridMultilevel"/>
    <w:tmpl w:val="E75E95E6"/>
    <w:lvl w:ilvl="0" w:tplc="74D45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03500"/>
    <w:multiLevelType w:val="hybridMultilevel"/>
    <w:tmpl w:val="73A055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44C9A"/>
    <w:multiLevelType w:val="hybridMultilevel"/>
    <w:tmpl w:val="49B4E5E4"/>
    <w:lvl w:ilvl="0" w:tplc="A2A6480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D75D9"/>
    <w:multiLevelType w:val="hybridMultilevel"/>
    <w:tmpl w:val="AC6091C8"/>
    <w:lvl w:ilvl="0" w:tplc="31304DF8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8637D"/>
    <w:multiLevelType w:val="hybridMultilevel"/>
    <w:tmpl w:val="FFF4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24AAD"/>
    <w:multiLevelType w:val="multilevel"/>
    <w:tmpl w:val="9DAA19A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E56B63"/>
    <w:multiLevelType w:val="hybridMultilevel"/>
    <w:tmpl w:val="E2B6DB58"/>
    <w:lvl w:ilvl="0" w:tplc="487E6514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451A7"/>
    <w:multiLevelType w:val="hybridMultilevel"/>
    <w:tmpl w:val="83167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44A61"/>
    <w:multiLevelType w:val="hybridMultilevel"/>
    <w:tmpl w:val="4AD8A152"/>
    <w:lvl w:ilvl="0" w:tplc="0680A6B8">
      <w:numFmt w:val="bullet"/>
      <w:lvlText w:val="-"/>
      <w:lvlJc w:val="left"/>
      <w:pPr>
        <w:ind w:left="705" w:hanging="705"/>
      </w:pPr>
      <w:rPr>
        <w:rFonts w:ascii="Calibri" w:eastAsia="Calibr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8C30C0"/>
    <w:multiLevelType w:val="hybridMultilevel"/>
    <w:tmpl w:val="ADB8F568"/>
    <w:lvl w:ilvl="0" w:tplc="14BE1F14">
      <w:start w:val="1"/>
      <w:numFmt w:val="bullet"/>
      <w:pStyle w:val="09llistatcos10"/>
      <w:lvlText w:val="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FF0000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E3A7E"/>
    <w:multiLevelType w:val="hybridMultilevel"/>
    <w:tmpl w:val="443044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E7339B"/>
    <w:multiLevelType w:val="hybridMultilevel"/>
    <w:tmpl w:val="F40AB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60C9E"/>
    <w:multiLevelType w:val="hybridMultilevel"/>
    <w:tmpl w:val="9162DF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B2BC6"/>
    <w:multiLevelType w:val="hybridMultilevel"/>
    <w:tmpl w:val="C0B21626"/>
    <w:lvl w:ilvl="0" w:tplc="0680A6B8">
      <w:numFmt w:val="bullet"/>
      <w:lvlText w:val="-"/>
      <w:lvlJc w:val="left"/>
      <w:pPr>
        <w:ind w:left="705" w:hanging="705"/>
      </w:pPr>
      <w:rPr>
        <w:rFonts w:ascii="Calibri" w:eastAsia="Calibr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675A2"/>
    <w:multiLevelType w:val="hybridMultilevel"/>
    <w:tmpl w:val="0E704FF0"/>
    <w:lvl w:ilvl="0" w:tplc="A2A6480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164A1"/>
    <w:multiLevelType w:val="hybridMultilevel"/>
    <w:tmpl w:val="005ADEF4"/>
    <w:lvl w:ilvl="0" w:tplc="62467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AD3CEF"/>
    <w:multiLevelType w:val="hybridMultilevel"/>
    <w:tmpl w:val="C18CA334"/>
    <w:lvl w:ilvl="0" w:tplc="0680A6B8">
      <w:numFmt w:val="bullet"/>
      <w:lvlText w:val="-"/>
      <w:lvlJc w:val="left"/>
      <w:pPr>
        <w:ind w:left="705" w:hanging="705"/>
      </w:pPr>
      <w:rPr>
        <w:rFonts w:ascii="Calibri" w:eastAsia="Calibr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52921"/>
    <w:multiLevelType w:val="hybridMultilevel"/>
    <w:tmpl w:val="A742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85B7D"/>
    <w:multiLevelType w:val="hybridMultilevel"/>
    <w:tmpl w:val="0E08B1A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7005C1F"/>
    <w:multiLevelType w:val="hybridMultilevel"/>
    <w:tmpl w:val="C2BE7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7052F0"/>
    <w:multiLevelType w:val="hybridMultilevel"/>
    <w:tmpl w:val="46F212E8"/>
    <w:lvl w:ilvl="0" w:tplc="35C40AA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658F8"/>
    <w:multiLevelType w:val="hybridMultilevel"/>
    <w:tmpl w:val="DD5EF122"/>
    <w:lvl w:ilvl="0" w:tplc="74D45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95928"/>
    <w:multiLevelType w:val="hybridMultilevel"/>
    <w:tmpl w:val="1A0C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11D52"/>
    <w:multiLevelType w:val="hybridMultilevel"/>
    <w:tmpl w:val="342E1132"/>
    <w:lvl w:ilvl="0" w:tplc="74D45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72AA2"/>
    <w:multiLevelType w:val="hybridMultilevel"/>
    <w:tmpl w:val="957C5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423888"/>
    <w:multiLevelType w:val="hybridMultilevel"/>
    <w:tmpl w:val="005ADEF4"/>
    <w:lvl w:ilvl="0" w:tplc="624677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76AAC"/>
    <w:multiLevelType w:val="hybridMultilevel"/>
    <w:tmpl w:val="50D42C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E3B43"/>
    <w:multiLevelType w:val="hybridMultilevel"/>
    <w:tmpl w:val="7B94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C7AD8"/>
    <w:multiLevelType w:val="hybridMultilevel"/>
    <w:tmpl w:val="074ADC98"/>
    <w:lvl w:ilvl="0" w:tplc="0680A6B8">
      <w:numFmt w:val="bullet"/>
      <w:lvlText w:val="-"/>
      <w:lvlJc w:val="left"/>
      <w:pPr>
        <w:ind w:left="705" w:hanging="705"/>
      </w:pPr>
      <w:rPr>
        <w:rFonts w:ascii="Calibri" w:eastAsia="Calibr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236A9"/>
    <w:multiLevelType w:val="hybridMultilevel"/>
    <w:tmpl w:val="211CB0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52412A"/>
    <w:multiLevelType w:val="hybridMultilevel"/>
    <w:tmpl w:val="65000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13B80"/>
    <w:multiLevelType w:val="hybridMultilevel"/>
    <w:tmpl w:val="94E8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605FE"/>
    <w:multiLevelType w:val="hybridMultilevel"/>
    <w:tmpl w:val="27822D08"/>
    <w:lvl w:ilvl="0" w:tplc="74D45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A6C24"/>
    <w:multiLevelType w:val="hybridMultilevel"/>
    <w:tmpl w:val="2B8E368C"/>
    <w:lvl w:ilvl="0" w:tplc="F5323C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61506"/>
    <w:multiLevelType w:val="hybridMultilevel"/>
    <w:tmpl w:val="58C4E27E"/>
    <w:lvl w:ilvl="0" w:tplc="37564BF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41254"/>
    <w:multiLevelType w:val="hybridMultilevel"/>
    <w:tmpl w:val="B3E61470"/>
    <w:lvl w:ilvl="0" w:tplc="0680A6B8">
      <w:numFmt w:val="bullet"/>
      <w:lvlText w:val="-"/>
      <w:lvlJc w:val="left"/>
      <w:pPr>
        <w:ind w:left="705" w:hanging="705"/>
      </w:pPr>
      <w:rPr>
        <w:rFonts w:ascii="Calibri" w:eastAsia="Calibr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D27C9"/>
    <w:multiLevelType w:val="hybridMultilevel"/>
    <w:tmpl w:val="2DAA2ED4"/>
    <w:lvl w:ilvl="0" w:tplc="74D45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25B55"/>
    <w:multiLevelType w:val="hybridMultilevel"/>
    <w:tmpl w:val="28DE12A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B7EF1"/>
    <w:multiLevelType w:val="hybridMultilevel"/>
    <w:tmpl w:val="68A03A74"/>
    <w:lvl w:ilvl="0" w:tplc="A2A648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7034B0"/>
    <w:multiLevelType w:val="hybridMultilevel"/>
    <w:tmpl w:val="E4ECC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6"/>
  </w:num>
  <w:num w:numId="5">
    <w:abstractNumId w:val="5"/>
  </w:num>
  <w:num w:numId="6">
    <w:abstractNumId w:val="13"/>
  </w:num>
  <w:num w:numId="7">
    <w:abstractNumId w:val="28"/>
  </w:num>
  <w:num w:numId="8">
    <w:abstractNumId w:val="41"/>
  </w:num>
  <w:num w:numId="9">
    <w:abstractNumId w:val="11"/>
  </w:num>
  <w:num w:numId="10">
    <w:abstractNumId w:val="42"/>
  </w:num>
  <w:num w:numId="11">
    <w:abstractNumId w:val="40"/>
  </w:num>
  <w:num w:numId="12">
    <w:abstractNumId w:val="8"/>
  </w:num>
  <w:num w:numId="13">
    <w:abstractNumId w:val="44"/>
  </w:num>
  <w:num w:numId="14">
    <w:abstractNumId w:val="34"/>
  </w:num>
  <w:num w:numId="15">
    <w:abstractNumId w:val="20"/>
  </w:num>
  <w:num w:numId="16">
    <w:abstractNumId w:val="37"/>
  </w:num>
  <w:num w:numId="17">
    <w:abstractNumId w:val="29"/>
  </w:num>
  <w:num w:numId="18">
    <w:abstractNumId w:val="2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1"/>
  </w:num>
  <w:num w:numId="22">
    <w:abstractNumId w:val="27"/>
  </w:num>
  <w:num w:numId="23">
    <w:abstractNumId w:val="12"/>
  </w:num>
  <w:num w:numId="24">
    <w:abstractNumId w:val="14"/>
  </w:num>
  <w:num w:numId="25">
    <w:abstractNumId w:val="47"/>
  </w:num>
  <w:num w:numId="26">
    <w:abstractNumId w:val="30"/>
  </w:num>
  <w:num w:numId="27">
    <w:abstractNumId w:val="16"/>
  </w:num>
  <w:num w:numId="28">
    <w:abstractNumId w:val="6"/>
  </w:num>
  <w:num w:numId="29">
    <w:abstractNumId w:val="21"/>
  </w:num>
  <w:num w:numId="30">
    <w:abstractNumId w:val="43"/>
  </w:num>
  <w:num w:numId="31">
    <w:abstractNumId w:val="36"/>
  </w:num>
  <w:num w:numId="32">
    <w:abstractNumId w:val="24"/>
  </w:num>
  <w:num w:numId="33">
    <w:abstractNumId w:val="18"/>
  </w:num>
  <w:num w:numId="34">
    <w:abstractNumId w:val="19"/>
  </w:num>
  <w:num w:numId="35">
    <w:abstractNumId w:val="9"/>
  </w:num>
  <w:num w:numId="36">
    <w:abstractNumId w:val="15"/>
  </w:num>
  <w:num w:numId="37">
    <w:abstractNumId w:val="10"/>
  </w:num>
  <w:num w:numId="38">
    <w:abstractNumId w:val="22"/>
  </w:num>
  <w:num w:numId="39">
    <w:abstractNumId w:val="46"/>
  </w:num>
  <w:num w:numId="40">
    <w:abstractNumId w:val="7"/>
  </w:num>
  <w:num w:numId="41">
    <w:abstractNumId w:val="39"/>
  </w:num>
  <w:num w:numId="42">
    <w:abstractNumId w:val="45"/>
  </w:num>
  <w:num w:numId="43">
    <w:abstractNumId w:val="35"/>
  </w:num>
  <w:num w:numId="44">
    <w:abstractNumId w:val="25"/>
  </w:num>
  <w:num w:numId="45">
    <w:abstractNumId w:val="32"/>
  </w:num>
  <w:num w:numId="46">
    <w:abstractNumId w:val="33"/>
  </w:num>
  <w:num w:numId="47">
    <w:abstractNumId w:val="23"/>
  </w:num>
  <w:num w:numId="48">
    <w:abstractNumId w:val="0"/>
  </w:num>
  <w:num w:numId="49">
    <w:abstractNumId w:val="3"/>
  </w:num>
  <w:num w:numId="5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34817">
      <o:colormru v:ext="edit" colors="#f6dada,#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TEMPLATE ENERGY"/>
  </w:docVars>
  <w:rsids>
    <w:rsidRoot w:val="00D37869"/>
    <w:rsid w:val="00002576"/>
    <w:rsid w:val="00007A08"/>
    <w:rsid w:val="00025B58"/>
    <w:rsid w:val="0005460A"/>
    <w:rsid w:val="00055C32"/>
    <w:rsid w:val="00062EF0"/>
    <w:rsid w:val="00082894"/>
    <w:rsid w:val="000A0446"/>
    <w:rsid w:val="000A167F"/>
    <w:rsid w:val="000B2C96"/>
    <w:rsid w:val="000B334A"/>
    <w:rsid w:val="000B5566"/>
    <w:rsid w:val="000C73A7"/>
    <w:rsid w:val="000E1124"/>
    <w:rsid w:val="000F1E5E"/>
    <w:rsid w:val="000F4EB5"/>
    <w:rsid w:val="000F5E5C"/>
    <w:rsid w:val="000F6802"/>
    <w:rsid w:val="00114AB7"/>
    <w:rsid w:val="001171C9"/>
    <w:rsid w:val="0013547B"/>
    <w:rsid w:val="00160AFE"/>
    <w:rsid w:val="00162DBE"/>
    <w:rsid w:val="00194FB1"/>
    <w:rsid w:val="001A0BB5"/>
    <w:rsid w:val="001A786B"/>
    <w:rsid w:val="001B7D21"/>
    <w:rsid w:val="001C7AD2"/>
    <w:rsid w:val="001D2AFA"/>
    <w:rsid w:val="001F0A91"/>
    <w:rsid w:val="001F3557"/>
    <w:rsid w:val="001F6640"/>
    <w:rsid w:val="00214BD0"/>
    <w:rsid w:val="002706E3"/>
    <w:rsid w:val="00280DFF"/>
    <w:rsid w:val="002B303D"/>
    <w:rsid w:val="002B4991"/>
    <w:rsid w:val="002C7A98"/>
    <w:rsid w:val="002D3852"/>
    <w:rsid w:val="002D5375"/>
    <w:rsid w:val="002E12D0"/>
    <w:rsid w:val="00300E5E"/>
    <w:rsid w:val="0030243F"/>
    <w:rsid w:val="00304694"/>
    <w:rsid w:val="00317743"/>
    <w:rsid w:val="003221A3"/>
    <w:rsid w:val="00336363"/>
    <w:rsid w:val="003372AE"/>
    <w:rsid w:val="003457FD"/>
    <w:rsid w:val="003572F7"/>
    <w:rsid w:val="00374F8F"/>
    <w:rsid w:val="00381B1C"/>
    <w:rsid w:val="0039156F"/>
    <w:rsid w:val="003926D3"/>
    <w:rsid w:val="003C004A"/>
    <w:rsid w:val="003C1D18"/>
    <w:rsid w:val="003D2AE0"/>
    <w:rsid w:val="004012FF"/>
    <w:rsid w:val="00404DB8"/>
    <w:rsid w:val="0040796E"/>
    <w:rsid w:val="00432D72"/>
    <w:rsid w:val="00495088"/>
    <w:rsid w:val="004A0B88"/>
    <w:rsid w:val="004A169A"/>
    <w:rsid w:val="004A3E7F"/>
    <w:rsid w:val="004A41E3"/>
    <w:rsid w:val="004A59B1"/>
    <w:rsid w:val="004A7680"/>
    <w:rsid w:val="004B679C"/>
    <w:rsid w:val="004D7481"/>
    <w:rsid w:val="004E0519"/>
    <w:rsid w:val="004E39DE"/>
    <w:rsid w:val="004E54BF"/>
    <w:rsid w:val="004F64DC"/>
    <w:rsid w:val="00500384"/>
    <w:rsid w:val="0050249E"/>
    <w:rsid w:val="00531B12"/>
    <w:rsid w:val="005330C7"/>
    <w:rsid w:val="005466BF"/>
    <w:rsid w:val="00574EC8"/>
    <w:rsid w:val="005773CE"/>
    <w:rsid w:val="005B6DCE"/>
    <w:rsid w:val="005D3414"/>
    <w:rsid w:val="005D63DE"/>
    <w:rsid w:val="005F111C"/>
    <w:rsid w:val="005F2D94"/>
    <w:rsid w:val="005F59E1"/>
    <w:rsid w:val="005F6B56"/>
    <w:rsid w:val="0060011A"/>
    <w:rsid w:val="00600283"/>
    <w:rsid w:val="006108E2"/>
    <w:rsid w:val="00611DF9"/>
    <w:rsid w:val="006301F8"/>
    <w:rsid w:val="00636FD5"/>
    <w:rsid w:val="00642A7E"/>
    <w:rsid w:val="00642FB0"/>
    <w:rsid w:val="00654FE9"/>
    <w:rsid w:val="00661678"/>
    <w:rsid w:val="006922F5"/>
    <w:rsid w:val="006941C5"/>
    <w:rsid w:val="006A1288"/>
    <w:rsid w:val="006A2DE5"/>
    <w:rsid w:val="006A2F0B"/>
    <w:rsid w:val="006B10A2"/>
    <w:rsid w:val="006B6692"/>
    <w:rsid w:val="006B77C1"/>
    <w:rsid w:val="006D5D6F"/>
    <w:rsid w:val="006F4642"/>
    <w:rsid w:val="00707EBA"/>
    <w:rsid w:val="0071017C"/>
    <w:rsid w:val="00720570"/>
    <w:rsid w:val="00720CE5"/>
    <w:rsid w:val="007222D8"/>
    <w:rsid w:val="00722319"/>
    <w:rsid w:val="00733B98"/>
    <w:rsid w:val="00752445"/>
    <w:rsid w:val="007652E6"/>
    <w:rsid w:val="007655AA"/>
    <w:rsid w:val="00771DE7"/>
    <w:rsid w:val="0078189B"/>
    <w:rsid w:val="00784732"/>
    <w:rsid w:val="00793AC1"/>
    <w:rsid w:val="007C11F8"/>
    <w:rsid w:val="007C2831"/>
    <w:rsid w:val="007D4A4B"/>
    <w:rsid w:val="007E1102"/>
    <w:rsid w:val="007F0960"/>
    <w:rsid w:val="007F2861"/>
    <w:rsid w:val="008155F4"/>
    <w:rsid w:val="0082394F"/>
    <w:rsid w:val="00831E9B"/>
    <w:rsid w:val="00832DC1"/>
    <w:rsid w:val="00860F78"/>
    <w:rsid w:val="00875569"/>
    <w:rsid w:val="00876E8C"/>
    <w:rsid w:val="008942DA"/>
    <w:rsid w:val="008A3F83"/>
    <w:rsid w:val="008F7110"/>
    <w:rsid w:val="00905579"/>
    <w:rsid w:val="00932958"/>
    <w:rsid w:val="00952B8F"/>
    <w:rsid w:val="009759FF"/>
    <w:rsid w:val="00982EDF"/>
    <w:rsid w:val="009864A5"/>
    <w:rsid w:val="00997197"/>
    <w:rsid w:val="009B75EC"/>
    <w:rsid w:val="009D5ADD"/>
    <w:rsid w:val="009F06A1"/>
    <w:rsid w:val="009F4751"/>
    <w:rsid w:val="009F62A2"/>
    <w:rsid w:val="00A07588"/>
    <w:rsid w:val="00A10D5C"/>
    <w:rsid w:val="00A11660"/>
    <w:rsid w:val="00A15A40"/>
    <w:rsid w:val="00A27EDA"/>
    <w:rsid w:val="00A338A7"/>
    <w:rsid w:val="00A619DD"/>
    <w:rsid w:val="00A64DC9"/>
    <w:rsid w:val="00A908FF"/>
    <w:rsid w:val="00AA3603"/>
    <w:rsid w:val="00AA53CB"/>
    <w:rsid w:val="00AC2E31"/>
    <w:rsid w:val="00AC3ADB"/>
    <w:rsid w:val="00AC48EE"/>
    <w:rsid w:val="00AC74E4"/>
    <w:rsid w:val="00AD795E"/>
    <w:rsid w:val="00B04075"/>
    <w:rsid w:val="00B06936"/>
    <w:rsid w:val="00B37879"/>
    <w:rsid w:val="00B564D1"/>
    <w:rsid w:val="00B94FF3"/>
    <w:rsid w:val="00BA4FC6"/>
    <w:rsid w:val="00BB6B60"/>
    <w:rsid w:val="00BC6B04"/>
    <w:rsid w:val="00BD47D4"/>
    <w:rsid w:val="00BD4C23"/>
    <w:rsid w:val="00BD71F5"/>
    <w:rsid w:val="00BF59A2"/>
    <w:rsid w:val="00C15551"/>
    <w:rsid w:val="00C23331"/>
    <w:rsid w:val="00C44E41"/>
    <w:rsid w:val="00C6522A"/>
    <w:rsid w:val="00C71654"/>
    <w:rsid w:val="00C8241B"/>
    <w:rsid w:val="00C8328B"/>
    <w:rsid w:val="00C9289E"/>
    <w:rsid w:val="00C972D1"/>
    <w:rsid w:val="00CE10FF"/>
    <w:rsid w:val="00CF26FA"/>
    <w:rsid w:val="00D037EE"/>
    <w:rsid w:val="00D26325"/>
    <w:rsid w:val="00D34CEE"/>
    <w:rsid w:val="00D37869"/>
    <w:rsid w:val="00D40EBA"/>
    <w:rsid w:val="00D4484A"/>
    <w:rsid w:val="00D449DD"/>
    <w:rsid w:val="00D51E1D"/>
    <w:rsid w:val="00D67E0B"/>
    <w:rsid w:val="00D70F07"/>
    <w:rsid w:val="00D879EB"/>
    <w:rsid w:val="00DA5DE3"/>
    <w:rsid w:val="00DB058F"/>
    <w:rsid w:val="00DB2239"/>
    <w:rsid w:val="00DB3C25"/>
    <w:rsid w:val="00DB55B0"/>
    <w:rsid w:val="00DD490E"/>
    <w:rsid w:val="00DE21F8"/>
    <w:rsid w:val="00DF75E3"/>
    <w:rsid w:val="00E001F0"/>
    <w:rsid w:val="00E0060F"/>
    <w:rsid w:val="00E03F84"/>
    <w:rsid w:val="00E0512C"/>
    <w:rsid w:val="00E10103"/>
    <w:rsid w:val="00E166CB"/>
    <w:rsid w:val="00E42B5C"/>
    <w:rsid w:val="00E510D1"/>
    <w:rsid w:val="00E6645E"/>
    <w:rsid w:val="00E7457A"/>
    <w:rsid w:val="00E843D2"/>
    <w:rsid w:val="00E87C4A"/>
    <w:rsid w:val="00E91D8B"/>
    <w:rsid w:val="00EC3DF9"/>
    <w:rsid w:val="00EC7C8E"/>
    <w:rsid w:val="00ED3761"/>
    <w:rsid w:val="00ED6059"/>
    <w:rsid w:val="00EE14DC"/>
    <w:rsid w:val="00F065C8"/>
    <w:rsid w:val="00F32832"/>
    <w:rsid w:val="00F475B0"/>
    <w:rsid w:val="00F51143"/>
    <w:rsid w:val="00F6651A"/>
    <w:rsid w:val="00F76C8C"/>
    <w:rsid w:val="00F9075B"/>
    <w:rsid w:val="00FA4CFD"/>
    <w:rsid w:val="00FC0A0C"/>
    <w:rsid w:val="00FE47BC"/>
    <w:rsid w:val="00FF2C65"/>
    <w:rsid w:val="00FF4D7B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ru v:ext="edit" colors="#f6dada,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eastAsia="Calibri" w:cs="Arabic Transparent"/>
      <w:sz w:val="28"/>
      <w:szCs w:val="28"/>
      <w:lang w:val="en-US" w:eastAsia="en-US"/>
    </w:rPr>
  </w:style>
  <w:style w:type="paragraph" w:styleId="Heading1">
    <w:name w:val="heading 1"/>
    <w:basedOn w:val="Heading2"/>
    <w:next w:val="Normal"/>
    <w:link w:val="Heading1Char"/>
    <w:qFormat/>
    <w:rsid w:val="00BD1F25"/>
    <w:pPr>
      <w:numPr>
        <w:ilvl w:val="0"/>
        <w:numId w:val="6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BD1F25"/>
    <w:pPr>
      <w:keepNext/>
      <w:numPr>
        <w:ilvl w:val="1"/>
        <w:numId w:val="3"/>
      </w:numPr>
      <w:tabs>
        <w:tab w:val="clear" w:pos="851"/>
        <w:tab w:val="num" w:pos="720"/>
      </w:tabs>
      <w:outlineLvl w:val="1"/>
    </w:pPr>
    <w:rPr>
      <w:rFonts w:ascii="Arial" w:hAnsi="Arial" w:cs="Times New Roman"/>
      <w:b/>
      <w:bCs/>
      <w:color w:val="404040"/>
      <w:sz w:val="20"/>
    </w:rPr>
  </w:style>
  <w:style w:type="paragraph" w:styleId="Heading3">
    <w:name w:val="heading 3"/>
    <w:basedOn w:val="Normal"/>
    <w:link w:val="Heading3Char"/>
    <w:qFormat/>
    <w:rsid w:val="00113072"/>
    <w:pPr>
      <w:spacing w:before="100" w:beforeAutospacing="1" w:after="100" w:afterAutospacing="1"/>
      <w:outlineLvl w:val="2"/>
    </w:pPr>
    <w:rPr>
      <w:rFonts w:ascii="Arial Unicode MS" w:eastAsia="Arial Unicode MS" w:cs="Times New Roman"/>
      <w:b/>
      <w:sz w:val="27"/>
      <w:szCs w:val="27"/>
      <w:lang w:val="es-ES" w:eastAsia="es-ES"/>
    </w:rPr>
  </w:style>
  <w:style w:type="paragraph" w:styleId="Heading4">
    <w:name w:val="heading 4"/>
    <w:basedOn w:val="Normal"/>
    <w:next w:val="Normal"/>
    <w:link w:val="Heading4Char"/>
    <w:qFormat/>
    <w:rsid w:val="00113072"/>
    <w:pPr>
      <w:keepNext/>
      <w:outlineLvl w:val="3"/>
    </w:pPr>
    <w:rPr>
      <w:rFonts w:ascii="Calibri" w:eastAsia="Times New Roman" w:hAnsi="Calibri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113072"/>
    <w:pPr>
      <w:keepNext/>
      <w:ind w:left="35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48CD"/>
    <w:pPr>
      <w:keepLines/>
      <w:tabs>
        <w:tab w:val="num" w:pos="1211"/>
        <w:tab w:val="right" w:pos="9214"/>
      </w:tabs>
      <w:spacing w:before="240" w:after="60" w:line="240" w:lineRule="auto"/>
      <w:ind w:left="567" w:firstLine="284"/>
      <w:outlineLvl w:val="5"/>
    </w:pPr>
    <w:rPr>
      <w:rFonts w:ascii="Arial" w:eastAsia="Times New Roman" w:hAnsi="Arial" w:cs="Times New Roman"/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48CD"/>
    <w:pPr>
      <w:keepLines/>
      <w:tabs>
        <w:tab w:val="num" w:pos="720"/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13072"/>
    <w:pPr>
      <w:keepNext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348CD"/>
    <w:pPr>
      <w:keepLines/>
      <w:tabs>
        <w:tab w:val="num" w:pos="0"/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08 Link"/>
    <w:semiHidden/>
    <w:rsid w:val="00BD1F25"/>
    <w:rPr>
      <w:rFonts w:ascii="Trebuchet MS" w:hAnsi="Trebuchet MS"/>
      <w:dstrike w:val="0"/>
      <w:color w:val="000080"/>
      <w:spacing w:val="0"/>
      <w:w w:val="100"/>
      <w:sz w:val="20"/>
      <w:szCs w:val="17"/>
      <w:u w:val="none"/>
      <w:effect w:val="none"/>
    </w:rPr>
  </w:style>
  <w:style w:type="character" w:styleId="FollowedHyperlink">
    <w:name w:val="FollowedHyperlink"/>
    <w:aliases w:val="09 Link visitat"/>
    <w:semiHidden/>
    <w:rsid w:val="00BD1F25"/>
    <w:rPr>
      <w:rFonts w:ascii="Trebuchet MS" w:hAnsi="Trebuchet MS"/>
      <w:dstrike w:val="0"/>
      <w:color w:val="000080"/>
      <w:spacing w:val="0"/>
      <w:w w:val="100"/>
      <w:sz w:val="20"/>
      <w:szCs w:val="17"/>
      <w:u w:val="none"/>
      <w:effect w:val="none"/>
    </w:rPr>
  </w:style>
  <w:style w:type="paragraph" w:customStyle="1" w:styleId="03cosdetext">
    <w:name w:val="03 cos de text"/>
    <w:link w:val="03cosdetextCar"/>
    <w:rsid w:val="00113072"/>
    <w:pPr>
      <w:tabs>
        <w:tab w:val="left" w:pos="2520"/>
      </w:tabs>
      <w:spacing w:after="180" w:line="340" w:lineRule="exact"/>
    </w:pPr>
    <w:rPr>
      <w:rFonts w:ascii="Trebuchet MS" w:hAnsi="Trebuchet MS"/>
      <w:color w:val="000000"/>
      <w:kern w:val="96"/>
      <w:sz w:val="22"/>
      <w:szCs w:val="22"/>
    </w:rPr>
  </w:style>
  <w:style w:type="paragraph" w:customStyle="1" w:styleId="02ttolsegon">
    <w:name w:val="02 títol segon"/>
    <w:next w:val="03cosdetext"/>
    <w:rsid w:val="00B4119F"/>
    <w:pPr>
      <w:tabs>
        <w:tab w:val="left" w:pos="2520"/>
      </w:tabs>
      <w:spacing w:after="200" w:line="320" w:lineRule="exact"/>
      <w:outlineLvl w:val="2"/>
    </w:pPr>
    <w:rPr>
      <w:rFonts w:ascii="Trebuchet MS" w:hAnsi="Trebuchet MS" w:cs="Arial"/>
      <w:b/>
      <w:bCs/>
      <w:color w:val="000000"/>
      <w:spacing w:val="6"/>
      <w:sz w:val="24"/>
      <w:szCs w:val="24"/>
    </w:rPr>
  </w:style>
  <w:style w:type="paragraph" w:customStyle="1" w:styleId="01ttolprimer">
    <w:name w:val="01 títol primer"/>
    <w:next w:val="03cosdetext"/>
    <w:rsid w:val="00B4119F"/>
    <w:pPr>
      <w:tabs>
        <w:tab w:val="left" w:pos="2520"/>
      </w:tabs>
      <w:spacing w:after="1320" w:line="400" w:lineRule="exact"/>
    </w:pPr>
    <w:rPr>
      <w:rFonts w:ascii="Trebuchet MS" w:hAnsi="Trebuchet MS" w:cs="Arial"/>
      <w:b/>
      <w:bCs/>
      <w:color w:val="000000"/>
      <w:spacing w:val="6"/>
      <w:sz w:val="28"/>
      <w:szCs w:val="28"/>
    </w:rPr>
  </w:style>
  <w:style w:type="paragraph" w:customStyle="1" w:styleId="07peupgina">
    <w:name w:val="07 peu pàgina"/>
    <w:basedOn w:val="Normal"/>
    <w:autoRedefine/>
    <w:rsid w:val="00AE5802"/>
    <w:pPr>
      <w:tabs>
        <w:tab w:val="center" w:pos="4252"/>
        <w:tab w:val="right" w:pos="8504"/>
      </w:tabs>
    </w:pPr>
    <w:rPr>
      <w:rFonts w:ascii="Trebuchet MS" w:hAnsi="Trebuchet MS"/>
      <w:color w:val="000000"/>
      <w:spacing w:val="14"/>
      <w:sz w:val="12"/>
    </w:rPr>
  </w:style>
  <w:style w:type="paragraph" w:customStyle="1" w:styleId="04nomdelclient">
    <w:name w:val="04 nom del client"/>
    <w:basedOn w:val="Normal"/>
    <w:rsid w:val="00B40321"/>
    <w:pPr>
      <w:tabs>
        <w:tab w:val="center" w:pos="4252"/>
        <w:tab w:val="right" w:pos="8504"/>
      </w:tabs>
    </w:pPr>
    <w:rPr>
      <w:iCs/>
      <w:sz w:val="18"/>
    </w:rPr>
  </w:style>
  <w:style w:type="paragraph" w:customStyle="1" w:styleId="05Nomdelprojecte">
    <w:name w:val="05 Nom del projecte"/>
    <w:basedOn w:val="Normal"/>
    <w:autoRedefine/>
    <w:rsid w:val="00AE5802"/>
    <w:pPr>
      <w:tabs>
        <w:tab w:val="center" w:pos="4252"/>
        <w:tab w:val="right" w:pos="8504"/>
      </w:tabs>
    </w:pPr>
    <w:rPr>
      <w:rFonts w:ascii="Trebuchet MS" w:hAnsi="Trebuchet MS"/>
      <w:bCs/>
      <w:caps/>
      <w:spacing w:val="8"/>
      <w:sz w:val="16"/>
    </w:rPr>
  </w:style>
  <w:style w:type="paragraph" w:styleId="Header">
    <w:name w:val="header"/>
    <w:basedOn w:val="Normal"/>
    <w:link w:val="HeaderChar"/>
    <w:uiPriority w:val="99"/>
    <w:semiHidden/>
    <w:rsid w:val="00AE5802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08llistatcos9">
    <w:name w:val="08 llistat cos 9"/>
    <w:basedOn w:val="03cosdetext"/>
    <w:rsid w:val="00D82EB2"/>
    <w:pPr>
      <w:numPr>
        <w:numId w:val="2"/>
      </w:numPr>
      <w:spacing w:line="300" w:lineRule="exact"/>
    </w:pPr>
    <w:rPr>
      <w:sz w:val="18"/>
    </w:rPr>
  </w:style>
  <w:style w:type="paragraph" w:styleId="Footer">
    <w:name w:val="footer"/>
    <w:basedOn w:val="Normal"/>
    <w:link w:val="FooterChar"/>
    <w:uiPriority w:val="99"/>
    <w:rsid w:val="00AE5802"/>
    <w:pPr>
      <w:tabs>
        <w:tab w:val="center" w:pos="4252"/>
        <w:tab w:val="right" w:pos="8504"/>
      </w:tabs>
    </w:pPr>
    <w:rPr>
      <w:rFonts w:cs="Times New Roman"/>
    </w:rPr>
  </w:style>
  <w:style w:type="paragraph" w:styleId="TOC3">
    <w:name w:val="toc 3"/>
    <w:basedOn w:val="Normal"/>
    <w:next w:val="Normal"/>
    <w:rsid w:val="00A53724"/>
    <w:pPr>
      <w:ind w:left="480"/>
    </w:pPr>
    <w:rPr>
      <w:sz w:val="20"/>
    </w:rPr>
  </w:style>
  <w:style w:type="paragraph" w:customStyle="1" w:styleId="09llistatcos10">
    <w:name w:val="09 llistat cos 10"/>
    <w:basedOn w:val="08llistatcos9"/>
    <w:rsid w:val="00D82EB2"/>
    <w:pPr>
      <w:numPr>
        <w:numId w:val="1"/>
      </w:numPr>
      <w:spacing w:line="340" w:lineRule="exact"/>
    </w:pPr>
    <w:rPr>
      <w:sz w:val="20"/>
    </w:rPr>
  </w:style>
  <w:style w:type="paragraph" w:customStyle="1" w:styleId="022ttoltercer">
    <w:name w:val="022 títol tercer"/>
    <w:basedOn w:val="03cosdetext"/>
    <w:next w:val="03cosdetext"/>
    <w:rsid w:val="00113072"/>
    <w:pPr>
      <w:spacing w:before="220" w:after="0"/>
      <w:outlineLvl w:val="2"/>
    </w:pPr>
    <w:rPr>
      <w:b/>
    </w:rPr>
  </w:style>
  <w:style w:type="paragraph" w:customStyle="1" w:styleId="06nmeropaginaci">
    <w:name w:val="06 número paginació"/>
    <w:basedOn w:val="Normal"/>
    <w:autoRedefine/>
    <w:rsid w:val="00AE5802"/>
    <w:pPr>
      <w:tabs>
        <w:tab w:val="left" w:pos="375"/>
        <w:tab w:val="right" w:pos="525"/>
      </w:tabs>
    </w:pPr>
    <w:rPr>
      <w:rFonts w:ascii="Trebuchet MS" w:hAnsi="Trebuchet MS"/>
      <w:noProof/>
      <w:sz w:val="18"/>
    </w:rPr>
  </w:style>
  <w:style w:type="paragraph" w:customStyle="1" w:styleId="10ndextemes">
    <w:name w:val="10 índex temes"/>
    <w:basedOn w:val="Normal"/>
    <w:autoRedefine/>
    <w:rsid w:val="0029292E"/>
    <w:pPr>
      <w:spacing w:after="180" w:line="240" w:lineRule="exact"/>
    </w:pPr>
    <w:rPr>
      <w:rFonts w:ascii="Trebuchet MS" w:hAnsi="Trebuchet MS"/>
      <w:sz w:val="18"/>
    </w:rPr>
  </w:style>
  <w:style w:type="paragraph" w:customStyle="1" w:styleId="11texttaula">
    <w:name w:val="11 text taula"/>
    <w:basedOn w:val="03cosdetext"/>
    <w:autoRedefine/>
    <w:rsid w:val="00AE5802"/>
    <w:pPr>
      <w:pBdr>
        <w:left w:val="single" w:sz="4" w:space="4" w:color="333333"/>
      </w:pBdr>
      <w:spacing w:before="120" w:after="120" w:line="180" w:lineRule="exact"/>
    </w:pPr>
    <w:rPr>
      <w:sz w:val="16"/>
    </w:rPr>
  </w:style>
  <w:style w:type="paragraph" w:styleId="TOC1">
    <w:name w:val="toc 1"/>
    <w:basedOn w:val="Normal"/>
    <w:next w:val="Normal"/>
    <w:rsid w:val="00A53724"/>
    <w:rPr>
      <w:sz w:val="20"/>
    </w:rPr>
  </w:style>
  <w:style w:type="paragraph" w:styleId="TOC2">
    <w:name w:val="toc 2"/>
    <w:basedOn w:val="Normal"/>
    <w:next w:val="Normal"/>
    <w:rsid w:val="00A53724"/>
    <w:pPr>
      <w:ind w:left="240"/>
    </w:pPr>
    <w:rPr>
      <w:sz w:val="20"/>
    </w:rPr>
  </w:style>
  <w:style w:type="paragraph" w:customStyle="1" w:styleId="023ttoldeparagraf">
    <w:name w:val="023 títol de paragraf"/>
    <w:basedOn w:val="022ttoltercer"/>
    <w:next w:val="03cosdetext"/>
    <w:rsid w:val="00113072"/>
    <w:pPr>
      <w:outlineLvl w:val="9"/>
    </w:pPr>
  </w:style>
  <w:style w:type="table" w:styleId="TableGrid">
    <w:name w:val="Table Grid"/>
    <w:aliases w:val="Quadre principal"/>
    <w:basedOn w:val="TableNormal"/>
    <w:rsid w:val="00A03A6F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ORTADANomclient">
    <w:name w:val="12 PORTADA Nom client"/>
    <w:basedOn w:val="02ttolsegon"/>
    <w:rsid w:val="00B40321"/>
    <w:pPr>
      <w:keepNext/>
      <w:spacing w:after="360"/>
      <w:outlineLvl w:val="9"/>
    </w:pPr>
    <w:rPr>
      <w:caps/>
      <w:color w:val="auto"/>
      <w:spacing w:val="0"/>
      <w:sz w:val="20"/>
    </w:rPr>
  </w:style>
  <w:style w:type="paragraph" w:customStyle="1" w:styleId="13PORTADAttolprojecte">
    <w:name w:val="13 PORTADA títol projecte"/>
    <w:basedOn w:val="Normal"/>
    <w:rsid w:val="00B40321"/>
    <w:pPr>
      <w:keepNext/>
      <w:framePr w:hSpace="141" w:wrap="around" w:vAnchor="text" w:hAnchor="margin" w:y="1080"/>
      <w:tabs>
        <w:tab w:val="left" w:pos="2520"/>
      </w:tabs>
      <w:spacing w:line="340" w:lineRule="exact"/>
    </w:pPr>
    <w:rPr>
      <w:b/>
      <w:bCs/>
      <w:color w:val="000000"/>
      <w:kern w:val="96"/>
      <w:sz w:val="32"/>
    </w:rPr>
  </w:style>
  <w:style w:type="paragraph" w:customStyle="1" w:styleId="15PORTADAdata">
    <w:name w:val="15 PORTADA data"/>
    <w:basedOn w:val="07peupgina"/>
    <w:rsid w:val="00B40321"/>
    <w:pPr>
      <w:spacing w:line="240" w:lineRule="auto"/>
    </w:pPr>
    <w:rPr>
      <w:bCs/>
      <w:sz w:val="16"/>
    </w:rPr>
  </w:style>
  <w:style w:type="character" w:customStyle="1" w:styleId="03cosdetextCar">
    <w:name w:val="03 cos de text Car"/>
    <w:link w:val="03cosdetext"/>
    <w:rsid w:val="00FC0EF6"/>
    <w:rPr>
      <w:rFonts w:ascii="Trebuchet MS" w:hAnsi="Trebuchet MS"/>
      <w:color w:val="000000"/>
      <w:kern w:val="96"/>
      <w:sz w:val="22"/>
      <w:szCs w:val="22"/>
      <w:lang w:val="es-ES" w:eastAsia="es-ES" w:bidi="ar-SA"/>
    </w:rPr>
  </w:style>
  <w:style w:type="paragraph" w:customStyle="1" w:styleId="14PORTADAsubttolprojecte">
    <w:name w:val="14 PORTADA subtítol projecte"/>
    <w:basedOn w:val="13PORTADAttolprojecte"/>
    <w:autoRedefine/>
    <w:rsid w:val="00CA0BF9"/>
    <w:pPr>
      <w:framePr w:wrap="around" w:vAnchor="page" w:hAnchor="text" w:xAlign="right" w:y="5215"/>
      <w:spacing w:before="60" w:after="120" w:line="360" w:lineRule="exact"/>
      <w:outlineLvl w:val="0"/>
    </w:pPr>
    <w:rPr>
      <w:rFonts w:cs="Arial"/>
      <w:bCs w:val="0"/>
      <w:noProof/>
      <w:spacing w:val="6"/>
      <w:kern w:val="0"/>
      <w:sz w:val="26"/>
    </w:rPr>
  </w:style>
  <w:style w:type="paragraph" w:customStyle="1" w:styleId="00PORTADELLA">
    <w:name w:val="00 PORTADELLA"/>
    <w:basedOn w:val="Normal"/>
    <w:rsid w:val="008912FE"/>
    <w:rPr>
      <w:b/>
      <w:color w:val="00CC00"/>
      <w:sz w:val="40"/>
      <w:szCs w:val="40"/>
    </w:rPr>
  </w:style>
  <w:style w:type="paragraph" w:styleId="BalloonText">
    <w:name w:val="Balloon Text"/>
    <w:basedOn w:val="Normal"/>
    <w:link w:val="BalloonTextChar"/>
    <w:rsid w:val="00D95525"/>
    <w:pPr>
      <w:spacing w:line="240" w:lineRule="auto"/>
    </w:pPr>
    <w:rPr>
      <w:rFonts w:ascii="Tahoma" w:eastAsia="Times New Roman" w:hAnsi="Tahoma" w:cs="Times New Roman"/>
      <w:bCs/>
      <w:sz w:val="16"/>
      <w:szCs w:val="16"/>
      <w:lang w:val="es-ES" w:eastAsia="es-ES"/>
    </w:rPr>
  </w:style>
  <w:style w:type="character" w:customStyle="1" w:styleId="BalloonTextChar">
    <w:name w:val="Balloon Text Char"/>
    <w:link w:val="BalloonText"/>
    <w:rsid w:val="00D95525"/>
    <w:rPr>
      <w:rFonts w:ascii="Tahoma" w:hAnsi="Tahoma" w:cs="Tahoma"/>
      <w:bCs/>
      <w:sz w:val="16"/>
      <w:szCs w:val="16"/>
      <w:lang w:val="es-ES" w:eastAsia="es-ES"/>
    </w:rPr>
  </w:style>
  <w:style w:type="character" w:customStyle="1" w:styleId="Heading6Char">
    <w:name w:val="Heading 6 Char"/>
    <w:link w:val="Heading6"/>
    <w:rsid w:val="003348CD"/>
    <w:rPr>
      <w:rFonts w:ascii="Arial" w:hAnsi="Arial"/>
      <w:i/>
      <w:sz w:val="22"/>
      <w:lang w:val="en-GB"/>
    </w:rPr>
  </w:style>
  <w:style w:type="character" w:customStyle="1" w:styleId="Heading7Char">
    <w:name w:val="Heading 7 Char"/>
    <w:link w:val="Heading7"/>
    <w:rsid w:val="003348CD"/>
    <w:rPr>
      <w:rFonts w:ascii="Arial" w:hAnsi="Arial"/>
      <w:sz w:val="22"/>
      <w:lang w:val="en-GB"/>
    </w:rPr>
  </w:style>
  <w:style w:type="character" w:customStyle="1" w:styleId="Heading9Char">
    <w:name w:val="Heading 9 Char"/>
    <w:link w:val="Heading9"/>
    <w:rsid w:val="003348CD"/>
    <w:rPr>
      <w:rFonts w:ascii="Arial" w:hAnsi="Arial"/>
      <w:i/>
      <w:sz w:val="18"/>
      <w:lang w:val="en-GB"/>
    </w:rPr>
  </w:style>
  <w:style w:type="character" w:customStyle="1" w:styleId="Heading1Char">
    <w:name w:val="Heading 1 Char"/>
    <w:link w:val="Heading1"/>
    <w:rsid w:val="00BD1F25"/>
    <w:rPr>
      <w:rFonts w:ascii="Arial" w:eastAsia="Calibri" w:hAnsi="Arial" w:cs="Arial"/>
      <w:b/>
      <w:bCs/>
      <w:color w:val="404040"/>
      <w:szCs w:val="28"/>
    </w:rPr>
  </w:style>
  <w:style w:type="character" w:customStyle="1" w:styleId="Heading2Char">
    <w:name w:val="Heading 2 Char"/>
    <w:link w:val="Heading2"/>
    <w:rsid w:val="00BD1F25"/>
    <w:rPr>
      <w:rFonts w:ascii="Arial" w:eastAsia="Calibri" w:hAnsi="Arial" w:cs="Arial"/>
      <w:b/>
      <w:bCs/>
      <w:color w:val="404040"/>
      <w:szCs w:val="28"/>
    </w:rPr>
  </w:style>
  <w:style w:type="character" w:customStyle="1" w:styleId="Heading3Char">
    <w:name w:val="Heading 3 Char"/>
    <w:link w:val="Heading3"/>
    <w:rsid w:val="00FC0EF6"/>
    <w:rPr>
      <w:rFonts w:ascii="Arial Unicode MS" w:eastAsia="Arial Unicode MS" w:cs="Arial Unicode MS"/>
      <w:b/>
      <w:sz w:val="27"/>
      <w:szCs w:val="27"/>
      <w:lang w:val="es-ES" w:eastAsia="es-ES"/>
    </w:rPr>
  </w:style>
  <w:style w:type="paragraph" w:customStyle="1" w:styleId="Cuadrculaclara-nfasis31">
    <w:name w:val="Cuadrícula clara - Énfasis 31"/>
    <w:basedOn w:val="Normal"/>
    <w:uiPriority w:val="99"/>
    <w:qFormat/>
    <w:rsid w:val="003348CD"/>
    <w:pPr>
      <w:ind w:left="720"/>
    </w:pPr>
  </w:style>
  <w:style w:type="paragraph" w:styleId="BodyTextIndent">
    <w:name w:val="Body Text Indent"/>
    <w:basedOn w:val="BodyText"/>
    <w:link w:val="BodyTextIndentChar"/>
    <w:rsid w:val="003348CD"/>
    <w:pPr>
      <w:keepLines/>
      <w:tabs>
        <w:tab w:val="left" w:pos="851"/>
        <w:tab w:val="left" w:pos="1134"/>
        <w:tab w:val="left" w:pos="1418"/>
        <w:tab w:val="right" w:pos="9214"/>
      </w:tabs>
      <w:spacing w:after="0" w:line="240" w:lineRule="auto"/>
      <w:ind w:left="851"/>
    </w:pPr>
    <w:rPr>
      <w:rFonts w:ascii="Arial" w:eastAsia="Times New Roman" w:hAnsi="Arial"/>
      <w:sz w:val="22"/>
      <w:szCs w:val="20"/>
      <w:lang w:val="en-GB"/>
    </w:rPr>
  </w:style>
  <w:style w:type="character" w:customStyle="1" w:styleId="BodyTextIndentChar">
    <w:name w:val="Body Text Indent Char"/>
    <w:link w:val="BodyTextIndent"/>
    <w:rsid w:val="003348CD"/>
    <w:rPr>
      <w:rFonts w:ascii="Arial" w:hAnsi="Arial"/>
      <w:sz w:val="22"/>
      <w:lang w:val="en-GB"/>
    </w:rPr>
  </w:style>
  <w:style w:type="paragraph" w:styleId="FootnoteText">
    <w:name w:val="footnote text"/>
    <w:basedOn w:val="Normal"/>
    <w:link w:val="FootnoteTextChar"/>
    <w:rsid w:val="003348CD"/>
    <w:pPr>
      <w:keepLines/>
      <w:tabs>
        <w:tab w:val="left" w:pos="851"/>
        <w:tab w:val="left" w:pos="1418"/>
        <w:tab w:val="right" w:pos="921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BD1F25"/>
    <w:rPr>
      <w:rFonts w:ascii="Arial" w:hAnsi="Arial"/>
      <w:lang w:val="en-GB"/>
    </w:rPr>
  </w:style>
  <w:style w:type="character" w:styleId="FootnoteReference">
    <w:name w:val="footnote reference"/>
    <w:aliases w:val="ftref"/>
    <w:rsid w:val="00BD1F25"/>
    <w:rPr>
      <w:vertAlign w:val="superscript"/>
    </w:rPr>
  </w:style>
  <w:style w:type="paragraph" w:styleId="BodyText">
    <w:name w:val="Body Text"/>
    <w:basedOn w:val="Normal"/>
    <w:link w:val="BodyTextChar"/>
    <w:rsid w:val="003348CD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3348CD"/>
    <w:rPr>
      <w:rFonts w:eastAsia="Calibri" w:cs="Arabic Transparent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7744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77444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2444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E53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C4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BD1F25"/>
    <w:rPr>
      <w:rFonts w:eastAsia="Calibri" w:cs="Arabic Transparent"/>
    </w:rPr>
  </w:style>
  <w:style w:type="paragraph" w:styleId="CommentSubject">
    <w:name w:val="annotation subject"/>
    <w:basedOn w:val="CommentText"/>
    <w:next w:val="CommentText"/>
    <w:link w:val="CommentSubjectChar"/>
    <w:rsid w:val="00E53C45"/>
    <w:rPr>
      <w:b/>
      <w:bCs/>
    </w:rPr>
  </w:style>
  <w:style w:type="character" w:customStyle="1" w:styleId="CommentSubjectChar">
    <w:name w:val="Comment Subject Char"/>
    <w:link w:val="CommentSubject"/>
    <w:rsid w:val="00BD1F25"/>
    <w:rPr>
      <w:rFonts w:eastAsia="Calibri" w:cs="Arabic Transparent"/>
      <w:b/>
      <w:bCs/>
    </w:rPr>
  </w:style>
  <w:style w:type="paragraph" w:customStyle="1" w:styleId="Listaclara-nfasis31">
    <w:name w:val="Lista clara - Énfasis 31"/>
    <w:hidden/>
    <w:uiPriority w:val="99"/>
    <w:semiHidden/>
    <w:rsid w:val="003B5063"/>
    <w:rPr>
      <w:rFonts w:eastAsia="Calibri" w:cs="Arabic Transparent"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406637"/>
    <w:rPr>
      <w:rFonts w:eastAsia="Calibri" w:cs="Arabic Transparent"/>
      <w:sz w:val="28"/>
      <w:szCs w:val="28"/>
    </w:rPr>
  </w:style>
  <w:style w:type="character" w:styleId="Emphasis">
    <w:name w:val="Emphasis"/>
    <w:uiPriority w:val="20"/>
    <w:qFormat/>
    <w:rsid w:val="00BD1F25"/>
    <w:rPr>
      <w:b/>
      <w:bCs/>
      <w:i w:val="0"/>
      <w:iCs w:val="0"/>
    </w:rPr>
  </w:style>
  <w:style w:type="paragraph" w:customStyle="1" w:styleId="Default">
    <w:name w:val="Default"/>
    <w:rsid w:val="00CF564E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locked/>
    <w:rsid w:val="00E64A31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locked/>
    <w:rsid w:val="00BD1F25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8Char">
    <w:name w:val="Heading 8 Char"/>
    <w:link w:val="Heading8"/>
    <w:locked/>
    <w:rsid w:val="00E64A31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semiHidden/>
    <w:locked/>
    <w:rsid w:val="00BD1F25"/>
    <w:rPr>
      <w:rFonts w:eastAsia="Calibri" w:cs="Arabic Transparent"/>
      <w:sz w:val="28"/>
      <w:szCs w:val="28"/>
    </w:rPr>
  </w:style>
  <w:style w:type="character" w:styleId="Strong">
    <w:name w:val="Strong"/>
    <w:uiPriority w:val="99"/>
    <w:qFormat/>
    <w:rsid w:val="002B3CE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41773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E1102"/>
    <w:pPr>
      <w:bidi/>
      <w:ind w:left="720"/>
      <w:contextualSpacing/>
    </w:pPr>
    <w:rPr>
      <w:rFonts w:ascii="Calibri" w:hAnsi="Calibri" w:cs="Arial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eastAsia="Calibri" w:cs="Arabic Transparent"/>
      <w:sz w:val="28"/>
      <w:szCs w:val="28"/>
      <w:lang w:val="en-US" w:eastAsia="en-US"/>
    </w:rPr>
  </w:style>
  <w:style w:type="paragraph" w:styleId="Heading1">
    <w:name w:val="heading 1"/>
    <w:basedOn w:val="Heading2"/>
    <w:next w:val="Normal"/>
    <w:link w:val="Heading1Char"/>
    <w:qFormat/>
    <w:rsid w:val="00BD1F25"/>
    <w:pPr>
      <w:numPr>
        <w:ilvl w:val="0"/>
        <w:numId w:val="6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BD1F25"/>
    <w:pPr>
      <w:keepNext/>
      <w:numPr>
        <w:ilvl w:val="1"/>
        <w:numId w:val="3"/>
      </w:numPr>
      <w:tabs>
        <w:tab w:val="clear" w:pos="851"/>
        <w:tab w:val="num" w:pos="720"/>
      </w:tabs>
      <w:outlineLvl w:val="1"/>
    </w:pPr>
    <w:rPr>
      <w:rFonts w:ascii="Arial" w:hAnsi="Arial" w:cs="Times New Roman"/>
      <w:b/>
      <w:bCs/>
      <w:color w:val="404040"/>
      <w:sz w:val="20"/>
    </w:rPr>
  </w:style>
  <w:style w:type="paragraph" w:styleId="Heading3">
    <w:name w:val="heading 3"/>
    <w:basedOn w:val="Normal"/>
    <w:link w:val="Heading3Char"/>
    <w:qFormat/>
    <w:rsid w:val="00113072"/>
    <w:pPr>
      <w:spacing w:before="100" w:beforeAutospacing="1" w:after="100" w:afterAutospacing="1"/>
      <w:outlineLvl w:val="2"/>
    </w:pPr>
    <w:rPr>
      <w:rFonts w:ascii="Arial Unicode MS" w:eastAsia="Arial Unicode MS" w:cs="Times New Roman"/>
      <w:b/>
      <w:sz w:val="27"/>
      <w:szCs w:val="27"/>
      <w:lang w:val="es-ES" w:eastAsia="es-ES"/>
    </w:rPr>
  </w:style>
  <w:style w:type="paragraph" w:styleId="Heading4">
    <w:name w:val="heading 4"/>
    <w:basedOn w:val="Normal"/>
    <w:next w:val="Normal"/>
    <w:link w:val="Heading4Char"/>
    <w:qFormat/>
    <w:rsid w:val="00113072"/>
    <w:pPr>
      <w:keepNext/>
      <w:outlineLvl w:val="3"/>
    </w:pPr>
    <w:rPr>
      <w:rFonts w:ascii="Calibri" w:eastAsia="Times New Roman" w:hAnsi="Calibri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113072"/>
    <w:pPr>
      <w:keepNext/>
      <w:ind w:left="35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48CD"/>
    <w:pPr>
      <w:keepLines/>
      <w:tabs>
        <w:tab w:val="num" w:pos="1211"/>
        <w:tab w:val="right" w:pos="9214"/>
      </w:tabs>
      <w:spacing w:before="240" w:after="60" w:line="240" w:lineRule="auto"/>
      <w:ind w:left="567" w:firstLine="284"/>
      <w:outlineLvl w:val="5"/>
    </w:pPr>
    <w:rPr>
      <w:rFonts w:ascii="Arial" w:eastAsia="Times New Roman" w:hAnsi="Arial" w:cs="Times New Roman"/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48CD"/>
    <w:pPr>
      <w:keepLines/>
      <w:tabs>
        <w:tab w:val="num" w:pos="720"/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13072"/>
    <w:pPr>
      <w:keepNext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348CD"/>
    <w:pPr>
      <w:keepLines/>
      <w:tabs>
        <w:tab w:val="num" w:pos="0"/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08 Link"/>
    <w:semiHidden/>
    <w:rsid w:val="00BD1F25"/>
    <w:rPr>
      <w:rFonts w:ascii="Trebuchet MS" w:hAnsi="Trebuchet MS"/>
      <w:dstrike w:val="0"/>
      <w:color w:val="000080"/>
      <w:spacing w:val="0"/>
      <w:w w:val="100"/>
      <w:sz w:val="20"/>
      <w:szCs w:val="17"/>
      <w:u w:val="none"/>
      <w:effect w:val="none"/>
    </w:rPr>
  </w:style>
  <w:style w:type="character" w:styleId="FollowedHyperlink">
    <w:name w:val="FollowedHyperlink"/>
    <w:aliases w:val="09 Link visitat"/>
    <w:semiHidden/>
    <w:rsid w:val="00BD1F25"/>
    <w:rPr>
      <w:rFonts w:ascii="Trebuchet MS" w:hAnsi="Trebuchet MS"/>
      <w:dstrike w:val="0"/>
      <w:color w:val="000080"/>
      <w:spacing w:val="0"/>
      <w:w w:val="100"/>
      <w:sz w:val="20"/>
      <w:szCs w:val="17"/>
      <w:u w:val="none"/>
      <w:effect w:val="none"/>
    </w:rPr>
  </w:style>
  <w:style w:type="paragraph" w:customStyle="1" w:styleId="03cosdetext">
    <w:name w:val="03 cos de text"/>
    <w:link w:val="03cosdetextCar"/>
    <w:rsid w:val="00113072"/>
    <w:pPr>
      <w:tabs>
        <w:tab w:val="left" w:pos="2520"/>
      </w:tabs>
      <w:spacing w:after="180" w:line="340" w:lineRule="exact"/>
    </w:pPr>
    <w:rPr>
      <w:rFonts w:ascii="Trebuchet MS" w:hAnsi="Trebuchet MS"/>
      <w:color w:val="000000"/>
      <w:kern w:val="96"/>
      <w:sz w:val="22"/>
      <w:szCs w:val="22"/>
    </w:rPr>
  </w:style>
  <w:style w:type="paragraph" w:customStyle="1" w:styleId="02ttolsegon">
    <w:name w:val="02 títol segon"/>
    <w:next w:val="03cosdetext"/>
    <w:rsid w:val="00B4119F"/>
    <w:pPr>
      <w:tabs>
        <w:tab w:val="left" w:pos="2520"/>
      </w:tabs>
      <w:spacing w:after="200" w:line="320" w:lineRule="exact"/>
      <w:outlineLvl w:val="2"/>
    </w:pPr>
    <w:rPr>
      <w:rFonts w:ascii="Trebuchet MS" w:hAnsi="Trebuchet MS" w:cs="Arial"/>
      <w:b/>
      <w:bCs/>
      <w:color w:val="000000"/>
      <w:spacing w:val="6"/>
      <w:sz w:val="24"/>
      <w:szCs w:val="24"/>
    </w:rPr>
  </w:style>
  <w:style w:type="paragraph" w:customStyle="1" w:styleId="01ttolprimer">
    <w:name w:val="01 títol primer"/>
    <w:next w:val="03cosdetext"/>
    <w:rsid w:val="00B4119F"/>
    <w:pPr>
      <w:tabs>
        <w:tab w:val="left" w:pos="2520"/>
      </w:tabs>
      <w:spacing w:after="1320" w:line="400" w:lineRule="exact"/>
    </w:pPr>
    <w:rPr>
      <w:rFonts w:ascii="Trebuchet MS" w:hAnsi="Trebuchet MS" w:cs="Arial"/>
      <w:b/>
      <w:bCs/>
      <w:color w:val="000000"/>
      <w:spacing w:val="6"/>
      <w:sz w:val="28"/>
      <w:szCs w:val="28"/>
    </w:rPr>
  </w:style>
  <w:style w:type="paragraph" w:customStyle="1" w:styleId="07peupgina">
    <w:name w:val="07 peu pàgina"/>
    <w:basedOn w:val="Normal"/>
    <w:autoRedefine/>
    <w:rsid w:val="00AE5802"/>
    <w:pPr>
      <w:tabs>
        <w:tab w:val="center" w:pos="4252"/>
        <w:tab w:val="right" w:pos="8504"/>
      </w:tabs>
    </w:pPr>
    <w:rPr>
      <w:rFonts w:ascii="Trebuchet MS" w:hAnsi="Trebuchet MS"/>
      <w:color w:val="000000"/>
      <w:spacing w:val="14"/>
      <w:sz w:val="12"/>
    </w:rPr>
  </w:style>
  <w:style w:type="paragraph" w:customStyle="1" w:styleId="04nomdelclient">
    <w:name w:val="04 nom del client"/>
    <w:basedOn w:val="Normal"/>
    <w:rsid w:val="00B40321"/>
    <w:pPr>
      <w:tabs>
        <w:tab w:val="center" w:pos="4252"/>
        <w:tab w:val="right" w:pos="8504"/>
      </w:tabs>
    </w:pPr>
    <w:rPr>
      <w:iCs/>
      <w:sz w:val="18"/>
    </w:rPr>
  </w:style>
  <w:style w:type="paragraph" w:customStyle="1" w:styleId="05Nomdelprojecte">
    <w:name w:val="05 Nom del projecte"/>
    <w:basedOn w:val="Normal"/>
    <w:autoRedefine/>
    <w:rsid w:val="00AE5802"/>
    <w:pPr>
      <w:tabs>
        <w:tab w:val="center" w:pos="4252"/>
        <w:tab w:val="right" w:pos="8504"/>
      </w:tabs>
    </w:pPr>
    <w:rPr>
      <w:rFonts w:ascii="Trebuchet MS" w:hAnsi="Trebuchet MS"/>
      <w:bCs/>
      <w:caps/>
      <w:spacing w:val="8"/>
      <w:sz w:val="16"/>
    </w:rPr>
  </w:style>
  <w:style w:type="paragraph" w:styleId="Header">
    <w:name w:val="header"/>
    <w:basedOn w:val="Normal"/>
    <w:link w:val="HeaderChar"/>
    <w:uiPriority w:val="99"/>
    <w:semiHidden/>
    <w:rsid w:val="00AE5802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08llistatcos9">
    <w:name w:val="08 llistat cos 9"/>
    <w:basedOn w:val="03cosdetext"/>
    <w:rsid w:val="00D82EB2"/>
    <w:pPr>
      <w:numPr>
        <w:numId w:val="2"/>
      </w:numPr>
      <w:spacing w:line="300" w:lineRule="exact"/>
    </w:pPr>
    <w:rPr>
      <w:sz w:val="18"/>
    </w:rPr>
  </w:style>
  <w:style w:type="paragraph" w:styleId="Footer">
    <w:name w:val="footer"/>
    <w:basedOn w:val="Normal"/>
    <w:link w:val="FooterChar"/>
    <w:uiPriority w:val="99"/>
    <w:rsid w:val="00AE5802"/>
    <w:pPr>
      <w:tabs>
        <w:tab w:val="center" w:pos="4252"/>
        <w:tab w:val="right" w:pos="8504"/>
      </w:tabs>
    </w:pPr>
    <w:rPr>
      <w:rFonts w:cs="Times New Roman"/>
    </w:rPr>
  </w:style>
  <w:style w:type="paragraph" w:styleId="TOC3">
    <w:name w:val="toc 3"/>
    <w:basedOn w:val="Normal"/>
    <w:next w:val="Normal"/>
    <w:rsid w:val="00A53724"/>
    <w:pPr>
      <w:ind w:left="480"/>
    </w:pPr>
    <w:rPr>
      <w:sz w:val="20"/>
    </w:rPr>
  </w:style>
  <w:style w:type="paragraph" w:customStyle="1" w:styleId="09llistatcos10">
    <w:name w:val="09 llistat cos 10"/>
    <w:basedOn w:val="08llistatcos9"/>
    <w:rsid w:val="00D82EB2"/>
    <w:pPr>
      <w:numPr>
        <w:numId w:val="1"/>
      </w:numPr>
      <w:spacing w:line="340" w:lineRule="exact"/>
    </w:pPr>
    <w:rPr>
      <w:sz w:val="20"/>
    </w:rPr>
  </w:style>
  <w:style w:type="paragraph" w:customStyle="1" w:styleId="022ttoltercer">
    <w:name w:val="022 títol tercer"/>
    <w:basedOn w:val="03cosdetext"/>
    <w:next w:val="03cosdetext"/>
    <w:rsid w:val="00113072"/>
    <w:pPr>
      <w:spacing w:before="220" w:after="0"/>
      <w:outlineLvl w:val="2"/>
    </w:pPr>
    <w:rPr>
      <w:b/>
    </w:rPr>
  </w:style>
  <w:style w:type="paragraph" w:customStyle="1" w:styleId="06nmeropaginaci">
    <w:name w:val="06 número paginació"/>
    <w:basedOn w:val="Normal"/>
    <w:autoRedefine/>
    <w:rsid w:val="00AE5802"/>
    <w:pPr>
      <w:tabs>
        <w:tab w:val="left" w:pos="375"/>
        <w:tab w:val="right" w:pos="525"/>
      </w:tabs>
    </w:pPr>
    <w:rPr>
      <w:rFonts w:ascii="Trebuchet MS" w:hAnsi="Trebuchet MS"/>
      <w:noProof/>
      <w:sz w:val="18"/>
    </w:rPr>
  </w:style>
  <w:style w:type="paragraph" w:customStyle="1" w:styleId="10ndextemes">
    <w:name w:val="10 índex temes"/>
    <w:basedOn w:val="Normal"/>
    <w:autoRedefine/>
    <w:rsid w:val="0029292E"/>
    <w:pPr>
      <w:spacing w:after="180" w:line="240" w:lineRule="exact"/>
    </w:pPr>
    <w:rPr>
      <w:rFonts w:ascii="Trebuchet MS" w:hAnsi="Trebuchet MS"/>
      <w:sz w:val="18"/>
    </w:rPr>
  </w:style>
  <w:style w:type="paragraph" w:customStyle="1" w:styleId="11texttaula">
    <w:name w:val="11 text taula"/>
    <w:basedOn w:val="03cosdetext"/>
    <w:autoRedefine/>
    <w:rsid w:val="00AE5802"/>
    <w:pPr>
      <w:pBdr>
        <w:left w:val="single" w:sz="4" w:space="4" w:color="333333"/>
      </w:pBdr>
      <w:spacing w:before="120" w:after="120" w:line="180" w:lineRule="exact"/>
    </w:pPr>
    <w:rPr>
      <w:sz w:val="16"/>
    </w:rPr>
  </w:style>
  <w:style w:type="paragraph" w:styleId="TOC1">
    <w:name w:val="toc 1"/>
    <w:basedOn w:val="Normal"/>
    <w:next w:val="Normal"/>
    <w:rsid w:val="00A53724"/>
    <w:rPr>
      <w:sz w:val="20"/>
    </w:rPr>
  </w:style>
  <w:style w:type="paragraph" w:styleId="TOC2">
    <w:name w:val="toc 2"/>
    <w:basedOn w:val="Normal"/>
    <w:next w:val="Normal"/>
    <w:rsid w:val="00A53724"/>
    <w:pPr>
      <w:ind w:left="240"/>
    </w:pPr>
    <w:rPr>
      <w:sz w:val="20"/>
    </w:rPr>
  </w:style>
  <w:style w:type="paragraph" w:customStyle="1" w:styleId="023ttoldeparagraf">
    <w:name w:val="023 títol de paragraf"/>
    <w:basedOn w:val="022ttoltercer"/>
    <w:next w:val="03cosdetext"/>
    <w:rsid w:val="00113072"/>
    <w:pPr>
      <w:outlineLvl w:val="9"/>
    </w:pPr>
  </w:style>
  <w:style w:type="table" w:styleId="TableGrid">
    <w:name w:val="Table Grid"/>
    <w:aliases w:val="Quadre principal"/>
    <w:basedOn w:val="TableNormal"/>
    <w:rsid w:val="00A03A6F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ORTADANomclient">
    <w:name w:val="12 PORTADA Nom client"/>
    <w:basedOn w:val="02ttolsegon"/>
    <w:rsid w:val="00B40321"/>
    <w:pPr>
      <w:keepNext/>
      <w:spacing w:after="360"/>
      <w:outlineLvl w:val="9"/>
    </w:pPr>
    <w:rPr>
      <w:caps/>
      <w:color w:val="auto"/>
      <w:spacing w:val="0"/>
      <w:sz w:val="20"/>
    </w:rPr>
  </w:style>
  <w:style w:type="paragraph" w:customStyle="1" w:styleId="13PORTADAttolprojecte">
    <w:name w:val="13 PORTADA títol projecte"/>
    <w:basedOn w:val="Normal"/>
    <w:rsid w:val="00B40321"/>
    <w:pPr>
      <w:keepNext/>
      <w:framePr w:hSpace="141" w:wrap="around" w:vAnchor="text" w:hAnchor="margin" w:y="1080"/>
      <w:tabs>
        <w:tab w:val="left" w:pos="2520"/>
      </w:tabs>
      <w:spacing w:line="340" w:lineRule="exact"/>
    </w:pPr>
    <w:rPr>
      <w:b/>
      <w:bCs/>
      <w:color w:val="000000"/>
      <w:kern w:val="96"/>
      <w:sz w:val="32"/>
    </w:rPr>
  </w:style>
  <w:style w:type="paragraph" w:customStyle="1" w:styleId="15PORTADAdata">
    <w:name w:val="15 PORTADA data"/>
    <w:basedOn w:val="07peupgina"/>
    <w:rsid w:val="00B40321"/>
    <w:pPr>
      <w:spacing w:line="240" w:lineRule="auto"/>
    </w:pPr>
    <w:rPr>
      <w:bCs/>
      <w:sz w:val="16"/>
    </w:rPr>
  </w:style>
  <w:style w:type="character" w:customStyle="1" w:styleId="03cosdetextCar">
    <w:name w:val="03 cos de text Car"/>
    <w:link w:val="03cosdetext"/>
    <w:rsid w:val="00FC0EF6"/>
    <w:rPr>
      <w:rFonts w:ascii="Trebuchet MS" w:hAnsi="Trebuchet MS"/>
      <w:color w:val="000000"/>
      <w:kern w:val="96"/>
      <w:sz w:val="22"/>
      <w:szCs w:val="22"/>
      <w:lang w:val="es-ES" w:eastAsia="es-ES" w:bidi="ar-SA"/>
    </w:rPr>
  </w:style>
  <w:style w:type="paragraph" w:customStyle="1" w:styleId="14PORTADAsubttolprojecte">
    <w:name w:val="14 PORTADA subtítol projecte"/>
    <w:basedOn w:val="13PORTADAttolprojecte"/>
    <w:autoRedefine/>
    <w:rsid w:val="00CA0BF9"/>
    <w:pPr>
      <w:framePr w:wrap="around" w:vAnchor="page" w:hAnchor="text" w:xAlign="right" w:y="5215"/>
      <w:spacing w:before="60" w:after="120" w:line="360" w:lineRule="exact"/>
      <w:outlineLvl w:val="0"/>
    </w:pPr>
    <w:rPr>
      <w:rFonts w:cs="Arial"/>
      <w:bCs w:val="0"/>
      <w:noProof/>
      <w:spacing w:val="6"/>
      <w:kern w:val="0"/>
      <w:sz w:val="26"/>
    </w:rPr>
  </w:style>
  <w:style w:type="paragraph" w:customStyle="1" w:styleId="00PORTADELLA">
    <w:name w:val="00 PORTADELLA"/>
    <w:basedOn w:val="Normal"/>
    <w:rsid w:val="008912FE"/>
    <w:rPr>
      <w:b/>
      <w:color w:val="00CC00"/>
      <w:sz w:val="40"/>
      <w:szCs w:val="40"/>
    </w:rPr>
  </w:style>
  <w:style w:type="paragraph" w:styleId="BalloonText">
    <w:name w:val="Balloon Text"/>
    <w:basedOn w:val="Normal"/>
    <w:link w:val="BalloonTextChar"/>
    <w:rsid w:val="00D95525"/>
    <w:pPr>
      <w:spacing w:line="240" w:lineRule="auto"/>
    </w:pPr>
    <w:rPr>
      <w:rFonts w:ascii="Tahoma" w:eastAsia="Times New Roman" w:hAnsi="Tahoma" w:cs="Times New Roman"/>
      <w:bCs/>
      <w:sz w:val="16"/>
      <w:szCs w:val="16"/>
      <w:lang w:val="es-ES" w:eastAsia="es-ES"/>
    </w:rPr>
  </w:style>
  <w:style w:type="character" w:customStyle="1" w:styleId="BalloonTextChar">
    <w:name w:val="Balloon Text Char"/>
    <w:link w:val="BalloonText"/>
    <w:rsid w:val="00D95525"/>
    <w:rPr>
      <w:rFonts w:ascii="Tahoma" w:hAnsi="Tahoma" w:cs="Tahoma"/>
      <w:bCs/>
      <w:sz w:val="16"/>
      <w:szCs w:val="16"/>
      <w:lang w:val="es-ES" w:eastAsia="es-ES"/>
    </w:rPr>
  </w:style>
  <w:style w:type="character" w:customStyle="1" w:styleId="Heading6Char">
    <w:name w:val="Heading 6 Char"/>
    <w:link w:val="Heading6"/>
    <w:rsid w:val="003348CD"/>
    <w:rPr>
      <w:rFonts w:ascii="Arial" w:hAnsi="Arial"/>
      <w:i/>
      <w:sz w:val="22"/>
      <w:lang w:val="en-GB"/>
    </w:rPr>
  </w:style>
  <w:style w:type="character" w:customStyle="1" w:styleId="Heading7Char">
    <w:name w:val="Heading 7 Char"/>
    <w:link w:val="Heading7"/>
    <w:rsid w:val="003348CD"/>
    <w:rPr>
      <w:rFonts w:ascii="Arial" w:hAnsi="Arial"/>
      <w:sz w:val="22"/>
      <w:lang w:val="en-GB"/>
    </w:rPr>
  </w:style>
  <w:style w:type="character" w:customStyle="1" w:styleId="Heading9Char">
    <w:name w:val="Heading 9 Char"/>
    <w:link w:val="Heading9"/>
    <w:rsid w:val="003348CD"/>
    <w:rPr>
      <w:rFonts w:ascii="Arial" w:hAnsi="Arial"/>
      <w:i/>
      <w:sz w:val="18"/>
      <w:lang w:val="en-GB"/>
    </w:rPr>
  </w:style>
  <w:style w:type="character" w:customStyle="1" w:styleId="Heading1Char">
    <w:name w:val="Heading 1 Char"/>
    <w:link w:val="Heading1"/>
    <w:rsid w:val="00BD1F25"/>
    <w:rPr>
      <w:rFonts w:ascii="Arial" w:eastAsia="Calibri" w:hAnsi="Arial" w:cs="Arial"/>
      <w:b/>
      <w:bCs/>
      <w:color w:val="404040"/>
      <w:szCs w:val="28"/>
    </w:rPr>
  </w:style>
  <w:style w:type="character" w:customStyle="1" w:styleId="Heading2Char">
    <w:name w:val="Heading 2 Char"/>
    <w:link w:val="Heading2"/>
    <w:rsid w:val="00BD1F25"/>
    <w:rPr>
      <w:rFonts w:ascii="Arial" w:eastAsia="Calibri" w:hAnsi="Arial" w:cs="Arial"/>
      <w:b/>
      <w:bCs/>
      <w:color w:val="404040"/>
      <w:szCs w:val="28"/>
    </w:rPr>
  </w:style>
  <w:style w:type="character" w:customStyle="1" w:styleId="Heading3Char">
    <w:name w:val="Heading 3 Char"/>
    <w:link w:val="Heading3"/>
    <w:rsid w:val="00FC0EF6"/>
    <w:rPr>
      <w:rFonts w:ascii="Arial Unicode MS" w:eastAsia="Arial Unicode MS" w:cs="Arial Unicode MS"/>
      <w:b/>
      <w:sz w:val="27"/>
      <w:szCs w:val="27"/>
      <w:lang w:val="es-ES" w:eastAsia="es-ES"/>
    </w:rPr>
  </w:style>
  <w:style w:type="paragraph" w:customStyle="1" w:styleId="Cuadrculaclara-nfasis31">
    <w:name w:val="Cuadrícula clara - Énfasis 31"/>
    <w:basedOn w:val="Normal"/>
    <w:uiPriority w:val="99"/>
    <w:qFormat/>
    <w:rsid w:val="003348CD"/>
    <w:pPr>
      <w:ind w:left="720"/>
    </w:pPr>
  </w:style>
  <w:style w:type="paragraph" w:styleId="BodyTextIndent">
    <w:name w:val="Body Text Indent"/>
    <w:basedOn w:val="BodyText"/>
    <w:link w:val="BodyTextIndentChar"/>
    <w:rsid w:val="003348CD"/>
    <w:pPr>
      <w:keepLines/>
      <w:tabs>
        <w:tab w:val="left" w:pos="851"/>
        <w:tab w:val="left" w:pos="1134"/>
        <w:tab w:val="left" w:pos="1418"/>
        <w:tab w:val="right" w:pos="9214"/>
      </w:tabs>
      <w:spacing w:after="0" w:line="240" w:lineRule="auto"/>
      <w:ind w:left="851"/>
    </w:pPr>
    <w:rPr>
      <w:rFonts w:ascii="Arial" w:eastAsia="Times New Roman" w:hAnsi="Arial"/>
      <w:sz w:val="22"/>
      <w:szCs w:val="20"/>
      <w:lang w:val="en-GB"/>
    </w:rPr>
  </w:style>
  <w:style w:type="character" w:customStyle="1" w:styleId="BodyTextIndentChar">
    <w:name w:val="Body Text Indent Char"/>
    <w:link w:val="BodyTextIndent"/>
    <w:rsid w:val="003348CD"/>
    <w:rPr>
      <w:rFonts w:ascii="Arial" w:hAnsi="Arial"/>
      <w:sz w:val="22"/>
      <w:lang w:val="en-GB"/>
    </w:rPr>
  </w:style>
  <w:style w:type="paragraph" w:styleId="FootnoteText">
    <w:name w:val="footnote text"/>
    <w:basedOn w:val="Normal"/>
    <w:link w:val="FootnoteTextChar"/>
    <w:rsid w:val="003348CD"/>
    <w:pPr>
      <w:keepLines/>
      <w:tabs>
        <w:tab w:val="left" w:pos="851"/>
        <w:tab w:val="left" w:pos="1418"/>
        <w:tab w:val="right" w:pos="921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BD1F25"/>
    <w:rPr>
      <w:rFonts w:ascii="Arial" w:hAnsi="Arial"/>
      <w:lang w:val="en-GB"/>
    </w:rPr>
  </w:style>
  <w:style w:type="character" w:styleId="FootnoteReference">
    <w:name w:val="footnote reference"/>
    <w:aliases w:val="ftref"/>
    <w:rsid w:val="00BD1F25"/>
    <w:rPr>
      <w:vertAlign w:val="superscript"/>
    </w:rPr>
  </w:style>
  <w:style w:type="paragraph" w:styleId="BodyText">
    <w:name w:val="Body Text"/>
    <w:basedOn w:val="Normal"/>
    <w:link w:val="BodyTextChar"/>
    <w:rsid w:val="003348CD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3348CD"/>
    <w:rPr>
      <w:rFonts w:eastAsia="Calibri" w:cs="Arabic Transparent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7744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77444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2444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E53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C4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BD1F25"/>
    <w:rPr>
      <w:rFonts w:eastAsia="Calibri" w:cs="Arabic Transparent"/>
    </w:rPr>
  </w:style>
  <w:style w:type="paragraph" w:styleId="CommentSubject">
    <w:name w:val="annotation subject"/>
    <w:basedOn w:val="CommentText"/>
    <w:next w:val="CommentText"/>
    <w:link w:val="CommentSubjectChar"/>
    <w:rsid w:val="00E53C45"/>
    <w:rPr>
      <w:b/>
      <w:bCs/>
    </w:rPr>
  </w:style>
  <w:style w:type="character" w:customStyle="1" w:styleId="CommentSubjectChar">
    <w:name w:val="Comment Subject Char"/>
    <w:link w:val="CommentSubject"/>
    <w:rsid w:val="00BD1F25"/>
    <w:rPr>
      <w:rFonts w:eastAsia="Calibri" w:cs="Arabic Transparent"/>
      <w:b/>
      <w:bCs/>
    </w:rPr>
  </w:style>
  <w:style w:type="paragraph" w:customStyle="1" w:styleId="Listaclara-nfasis31">
    <w:name w:val="Lista clara - Énfasis 31"/>
    <w:hidden/>
    <w:uiPriority w:val="99"/>
    <w:semiHidden/>
    <w:rsid w:val="003B5063"/>
    <w:rPr>
      <w:rFonts w:eastAsia="Calibri" w:cs="Arabic Transparent"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406637"/>
    <w:rPr>
      <w:rFonts w:eastAsia="Calibri" w:cs="Arabic Transparent"/>
      <w:sz w:val="28"/>
      <w:szCs w:val="28"/>
    </w:rPr>
  </w:style>
  <w:style w:type="character" w:styleId="Emphasis">
    <w:name w:val="Emphasis"/>
    <w:uiPriority w:val="20"/>
    <w:qFormat/>
    <w:rsid w:val="00BD1F25"/>
    <w:rPr>
      <w:b/>
      <w:bCs/>
      <w:i w:val="0"/>
      <w:iCs w:val="0"/>
    </w:rPr>
  </w:style>
  <w:style w:type="paragraph" w:customStyle="1" w:styleId="Default">
    <w:name w:val="Default"/>
    <w:rsid w:val="00CF564E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locked/>
    <w:rsid w:val="00E64A31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locked/>
    <w:rsid w:val="00BD1F25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8Char">
    <w:name w:val="Heading 8 Char"/>
    <w:link w:val="Heading8"/>
    <w:locked/>
    <w:rsid w:val="00E64A31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semiHidden/>
    <w:locked/>
    <w:rsid w:val="00BD1F25"/>
    <w:rPr>
      <w:rFonts w:eastAsia="Calibri" w:cs="Arabic Transparent"/>
      <w:sz w:val="28"/>
      <w:szCs w:val="28"/>
    </w:rPr>
  </w:style>
  <w:style w:type="character" w:styleId="Strong">
    <w:name w:val="Strong"/>
    <w:uiPriority w:val="99"/>
    <w:qFormat/>
    <w:rsid w:val="002B3CE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41773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E1102"/>
    <w:pPr>
      <w:bidi/>
      <w:ind w:left="720"/>
      <w:contextualSpacing/>
    </w:pPr>
    <w:rPr>
      <w:rFonts w:ascii="Calibri" w:hAnsi="Calibri" w:cs="Arial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BF3BD-FF55-496A-97F3-44E468C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2868</Words>
  <Characters>16351</Characters>
  <Application>Microsoft Office Word</Application>
  <DocSecurity>4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Web de Bancofar</vt:lpstr>
      <vt:lpstr>Web de Bancofar</vt:lpstr>
    </vt:vector>
  </TitlesOfParts>
  <Company>Lavinia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de Bancofar</dc:title>
  <dc:creator>Cristina Moral Urra</dc:creator>
  <cp:lastModifiedBy>DE SOUSA DOS VULTOS Bruno (EEAS)</cp:lastModifiedBy>
  <cp:revision>2</cp:revision>
  <cp:lastPrinted>2014-05-07T10:09:00Z</cp:lastPrinted>
  <dcterms:created xsi:type="dcterms:W3CDTF">2014-05-22T07:51:00Z</dcterms:created>
  <dcterms:modified xsi:type="dcterms:W3CDTF">2014-05-22T07:51:00Z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